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3AC57F01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95630">
        <w:rPr>
          <w:b/>
          <w:sz w:val="20"/>
          <w:szCs w:val="20"/>
          <w:lang w:val="kk-KZ"/>
        </w:rPr>
        <w:t>Әлеуметтік педагогика және өзін</w:t>
      </w:r>
      <w:r w:rsidR="00D95630" w:rsidRPr="00D95630">
        <w:rPr>
          <w:b/>
          <w:sz w:val="20"/>
          <w:szCs w:val="20"/>
          <w:lang w:val="kk-KZ"/>
        </w:rPr>
        <w:t>-</w:t>
      </w:r>
      <w:r w:rsidR="00D95630">
        <w:rPr>
          <w:b/>
          <w:sz w:val="20"/>
          <w:szCs w:val="20"/>
          <w:lang w:val="kk-KZ"/>
        </w:rPr>
        <w:t>өзә 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08DD5C4C" w14:textId="45A6229A" w:rsidR="00227FC8" w:rsidRPr="00D07190" w:rsidRDefault="00227FC8" w:rsidP="00D95630">
      <w:pPr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029F3C9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604C440" w14:textId="7052AAB5" w:rsidR="00E55C26" w:rsidRPr="00D95630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95630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4D2BFB" w14:textId="77777777" w:rsidR="00D95630" w:rsidRPr="009B0B33" w:rsidRDefault="00D95630" w:rsidP="00D956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9B0B33">
              <w:rPr>
                <w:b/>
                <w:bCs/>
                <w:sz w:val="20"/>
                <w:szCs w:val="20"/>
                <w:lang w:val="kk-KZ"/>
              </w:rPr>
              <w:t>SW 3220</w:t>
            </w:r>
            <w:r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E67CD8">
              <w:rPr>
                <w:sz w:val="20"/>
                <w:szCs w:val="20"/>
                <w:lang w:val="en-US"/>
              </w:rPr>
              <w:t>Scientific writing</w:t>
            </w:r>
          </w:p>
          <w:p w14:paraId="5604C44C" w14:textId="77777777" w:rsidR="00D95630" w:rsidRPr="003F2DC5" w:rsidRDefault="00D95630" w:rsidP="00D9563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7805F6" w14:textId="77777777" w:rsidR="00D95630" w:rsidRPr="009B0B33" w:rsidRDefault="00D95630" w:rsidP="00D956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14:paraId="5604C44D" w14:textId="44896271" w:rsidR="00D95630" w:rsidRPr="003F2DC5" w:rsidRDefault="00D95630" w:rsidP="00D95630">
            <w:pPr>
              <w:jc w:val="center"/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26C1B" w14:textId="77777777" w:rsidR="00D95630" w:rsidRPr="009B0B33" w:rsidRDefault="00D95630" w:rsidP="00D956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04C44E" w14:textId="3D4A2698" w:rsidR="00D95630" w:rsidRPr="003F2DC5" w:rsidRDefault="00D95630" w:rsidP="00D95630">
            <w:pPr>
              <w:jc w:val="center"/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B76670" w14:textId="77777777" w:rsidR="00D95630" w:rsidRPr="009B0B33" w:rsidRDefault="00D95630" w:rsidP="00D956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04C44F" w14:textId="76E1D2FE" w:rsidR="00D95630" w:rsidRPr="003F2DC5" w:rsidRDefault="00D95630" w:rsidP="00D95630">
            <w:pPr>
              <w:jc w:val="center"/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9B17B9" w14:textId="77777777" w:rsidR="00D95630" w:rsidRPr="009B0B33" w:rsidRDefault="00D95630" w:rsidP="00D956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04C450" w14:textId="3AEA0340" w:rsidR="00D95630" w:rsidRPr="003F2DC5" w:rsidRDefault="00D95630" w:rsidP="00D95630">
            <w:pPr>
              <w:jc w:val="center"/>
              <w:rPr>
                <w:sz w:val="20"/>
                <w:szCs w:val="20"/>
              </w:rPr>
            </w:pPr>
            <w:r w:rsidRPr="009B0B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0A5F5B" w14:textId="77777777" w:rsidR="00D95630" w:rsidRPr="009B0B33" w:rsidRDefault="00D95630" w:rsidP="00D9563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</w:p>
          <w:p w14:paraId="5604C451" w14:textId="27F8EB38" w:rsidR="00D95630" w:rsidRPr="003F2DC5" w:rsidRDefault="00D95630" w:rsidP="00D95630">
            <w:pPr>
              <w:jc w:val="center"/>
              <w:rPr>
                <w:sz w:val="20"/>
                <w:szCs w:val="20"/>
              </w:rPr>
            </w:pPr>
            <w:r w:rsidRPr="009B0B3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648FEC" w14:textId="77777777" w:rsidR="00D95630" w:rsidRPr="009B0B33" w:rsidRDefault="00D95630" w:rsidP="00D956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  <w:p w14:paraId="5604C452" w14:textId="13F21CA4" w:rsidR="00D95630" w:rsidRPr="003F2DC5" w:rsidRDefault="00D95630" w:rsidP="00D95630">
            <w:pPr>
              <w:rPr>
                <w:sz w:val="20"/>
                <w:szCs w:val="20"/>
                <w:lang w:val="kk-KZ"/>
              </w:rPr>
            </w:pPr>
            <w:r w:rsidRPr="009B0B33">
              <w:rPr>
                <w:sz w:val="20"/>
                <w:szCs w:val="20"/>
                <w:lang w:val="en-US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763173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D95630" w:rsidRPr="00D9563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1AC0AE27" w:rsidR="00882435" w:rsidRPr="00882435" w:rsidRDefault="00D95630" w:rsidP="008824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882435">
              <w:rPr>
                <w:bCs/>
                <w:i/>
                <w:iCs/>
                <w:sz w:val="20"/>
                <w:szCs w:val="20"/>
                <w:lang w:val="kk-KZ"/>
              </w:rPr>
              <w:t>Оффлайн/</w:t>
            </w:r>
          </w:p>
          <w:p w14:paraId="5604C45C" w14:textId="2D2AE1D5" w:rsidR="00D95630" w:rsidRPr="008F66D7" w:rsidRDefault="00D95630" w:rsidP="00D9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2F0A8CD" w:rsidR="00D95630" w:rsidRPr="008F66D7" w:rsidRDefault="00D95630" w:rsidP="00D95630">
            <w:pPr>
              <w:rPr>
                <w:sz w:val="20"/>
                <w:szCs w:val="20"/>
                <w:lang w:val="kk-KZ"/>
              </w:rPr>
            </w:pPr>
            <w:r w:rsidRPr="009B0B33">
              <w:rPr>
                <w:sz w:val="20"/>
                <w:szCs w:val="20"/>
                <w:lang w:val="kk-KZ"/>
              </w:rPr>
              <w:t xml:space="preserve">Теориялық </w:t>
            </w:r>
            <w:r w:rsidRPr="009B0B33">
              <w:rPr>
                <w:sz w:val="20"/>
                <w:szCs w:val="20"/>
              </w:rPr>
              <w:t>-</w:t>
            </w:r>
            <w:r w:rsidRPr="009B0B33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888F13" w14:textId="77777777" w:rsidR="00D95630" w:rsidRPr="009B0B33" w:rsidRDefault="00D95630" w:rsidP="00D95630">
            <w:pPr>
              <w:rPr>
                <w:sz w:val="20"/>
                <w:szCs w:val="20"/>
                <w:lang w:val="kk-KZ"/>
              </w:rPr>
            </w:pPr>
            <w:r w:rsidRPr="009B0B33">
              <w:rPr>
                <w:sz w:val="20"/>
                <w:szCs w:val="20"/>
                <w:lang w:val="kk-KZ"/>
              </w:rPr>
              <w:t>Проблемалық, аналитикалық</w:t>
            </w:r>
          </w:p>
          <w:p w14:paraId="5604C45E" w14:textId="77777777" w:rsidR="00D95630" w:rsidRPr="008F66D7" w:rsidRDefault="00D95630" w:rsidP="00D956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59423" w14:textId="77777777" w:rsidR="00D95630" w:rsidRPr="009B0B33" w:rsidRDefault="00D95630" w:rsidP="00D95630">
            <w:pPr>
              <w:rPr>
                <w:sz w:val="20"/>
                <w:szCs w:val="20"/>
                <w:lang w:val="kk-KZ"/>
              </w:rPr>
            </w:pPr>
            <w:r w:rsidRPr="009B0B33">
              <w:rPr>
                <w:sz w:val="20"/>
                <w:szCs w:val="20"/>
                <w:lang w:val="kk-KZ"/>
              </w:rPr>
              <w:t>Дискуссия, кейс стади, тренинг</w:t>
            </w:r>
          </w:p>
          <w:p w14:paraId="5604C45F" w14:textId="77777777" w:rsidR="00D95630" w:rsidRPr="008F66D7" w:rsidRDefault="00D95630" w:rsidP="00D956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B9FC0C0" w:rsidR="00D95630" w:rsidRPr="008F66D7" w:rsidRDefault="00D95630" w:rsidP="00D95630">
            <w:pPr>
              <w:rPr>
                <w:sz w:val="16"/>
                <w:szCs w:val="16"/>
                <w:lang w:val="kk-KZ"/>
              </w:rPr>
            </w:pPr>
            <w:r w:rsidRPr="009B0B33">
              <w:rPr>
                <w:sz w:val="20"/>
                <w:szCs w:val="20"/>
                <w:lang w:val="kk-KZ"/>
              </w:rPr>
              <w:t xml:space="preserve">ИС </w:t>
            </w:r>
            <w:proofErr w:type="spellStart"/>
            <w:r w:rsidRPr="009B0B3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9B0B33">
              <w:rPr>
                <w:sz w:val="20"/>
                <w:szCs w:val="20"/>
                <w:lang w:val="kk-KZ"/>
              </w:rPr>
              <w:t xml:space="preserve"> платформасында</w:t>
            </w:r>
            <w:r>
              <w:rPr>
                <w:sz w:val="20"/>
                <w:szCs w:val="20"/>
                <w:lang w:val="kk-KZ"/>
              </w:rPr>
              <w:t>жазбаша емтихан</w:t>
            </w:r>
            <w:r w:rsidRPr="009B0B3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D95630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D95630" w:rsidRPr="003F2DC5" w:rsidRDefault="00D95630" w:rsidP="00D956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773EB70E" w:rsidR="00D95630" w:rsidRPr="003F2DC5" w:rsidRDefault="00D95630" w:rsidP="00D95630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</w:rPr>
              <w:t>Махамбетова Ж</w:t>
            </w:r>
            <w:r>
              <w:rPr>
                <w:sz w:val="20"/>
                <w:szCs w:val="20"/>
              </w:rPr>
              <w:t xml:space="preserve">амиля </w:t>
            </w:r>
            <w:r w:rsidRPr="00377E3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>р</w:t>
            </w:r>
            <w:proofErr w:type="spellStart"/>
            <w:r>
              <w:rPr>
                <w:sz w:val="20"/>
                <w:szCs w:val="20"/>
              </w:rPr>
              <w:t>гыновна</w:t>
            </w:r>
            <w:proofErr w:type="spellEnd"/>
            <w:r w:rsidRPr="00377E3C">
              <w:rPr>
                <w:sz w:val="20"/>
                <w:szCs w:val="20"/>
              </w:rPr>
              <w:t xml:space="preserve">, </w:t>
            </w:r>
            <w:r w:rsidRPr="00377E3C">
              <w:rPr>
                <w:sz w:val="20"/>
                <w:szCs w:val="20"/>
                <w:lang w:val="en-US"/>
              </w:rPr>
              <w:t>PhD</w:t>
            </w:r>
            <w:r w:rsidRPr="00377E3C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D95630" w:rsidRPr="003F2DC5" w:rsidRDefault="00D95630" w:rsidP="00D95630">
            <w:pPr>
              <w:jc w:val="center"/>
              <w:rPr>
                <w:sz w:val="20"/>
                <w:szCs w:val="20"/>
              </w:rPr>
            </w:pPr>
          </w:p>
        </w:tc>
      </w:tr>
      <w:tr w:rsidR="00D95630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D95630" w:rsidRPr="003F2DC5" w:rsidRDefault="00D95630" w:rsidP="00D9563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C0190C4" w:rsidR="00D95630" w:rsidRPr="003F2DC5" w:rsidRDefault="00D95630" w:rsidP="00D95630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mzhamilya@mail.ru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D95630" w:rsidRPr="003F2DC5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95630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D95630" w:rsidRPr="003F2DC5" w:rsidRDefault="00D95630" w:rsidP="00D9563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231B92A3" w:rsidR="00D95630" w:rsidRPr="003F2DC5" w:rsidRDefault="00D95630" w:rsidP="00D95630">
            <w:pPr>
              <w:jc w:val="both"/>
              <w:rPr>
                <w:sz w:val="20"/>
                <w:szCs w:val="20"/>
              </w:rPr>
            </w:pPr>
            <w:r w:rsidRPr="00377E3C">
              <w:rPr>
                <w:sz w:val="20"/>
                <w:szCs w:val="20"/>
                <w:lang w:val="en-US"/>
              </w:rPr>
              <w:t>+7 7753069205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D95630" w:rsidRPr="003F2DC5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118A549A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A02A85" w:rsidRPr="00A139C0" w:rsidRDefault="00A02A85" w:rsidP="00D9563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546EB67F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95630" w:rsidRPr="00763173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4BEA91A1" w14:textId="77777777" w:rsidR="00D95630" w:rsidRPr="009B0B33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  <w:r w:rsidRPr="009B0B33">
              <w:rPr>
                <w:sz w:val="20"/>
                <w:szCs w:val="20"/>
                <w:lang w:val="kk-KZ"/>
              </w:rPr>
              <w:t xml:space="preserve">студенттерді ғылыми мақалалар жазуға және қазақ/орыс/шет тілдерінде ғылыми пікірталастарға қатысуға үйрету. </w:t>
            </w:r>
          </w:p>
          <w:p w14:paraId="764CCBDD" w14:textId="77777777" w:rsidR="00D95630" w:rsidRPr="008F66D7" w:rsidRDefault="00D95630" w:rsidP="00D9563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6551A98C" w:rsidR="00D95630" w:rsidRPr="00D95630" w:rsidRDefault="00D95630" w:rsidP="00D9563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B14D7C">
              <w:rPr>
                <w:sz w:val="20"/>
                <w:szCs w:val="20"/>
                <w:lang w:val="kk-KZ"/>
              </w:rPr>
              <w:t>1.</w:t>
            </w:r>
            <w:r w:rsidRPr="009B0B33">
              <w:rPr>
                <w:sz w:val="20"/>
                <w:szCs w:val="20"/>
                <w:lang w:val="kk-KZ"/>
              </w:rPr>
              <w:t xml:space="preserve"> ғылыми және жалпы, баспа және электронды түрде әр түрлі аудиторияларға арналған тиісті тілде ғылыми ақпаратты ұсыну;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46661AFA" w:rsidR="00D95630" w:rsidRPr="00F265DE" w:rsidRDefault="00D95630" w:rsidP="00D95630">
            <w:pPr>
              <w:pStyle w:val="afe"/>
              <w:numPr>
                <w:ilvl w:val="1"/>
                <w:numId w:val="8"/>
              </w:numPr>
              <w:ind w:left="26" w:hanging="26"/>
              <w:rPr>
                <w:color w:val="FF0000"/>
                <w:sz w:val="16"/>
                <w:szCs w:val="16"/>
                <w:lang w:val="kk-KZ"/>
              </w:rPr>
            </w:pPr>
            <w:r w:rsidRPr="009B0B33">
              <w:rPr>
                <w:sz w:val="20"/>
                <w:szCs w:val="20"/>
                <w:shd w:val="clear" w:color="auto" w:fill="FFFFFF"/>
                <w:lang w:val="kk-KZ"/>
              </w:rPr>
              <w:t>Әртүрлі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9B0B33">
              <w:rPr>
                <w:sz w:val="20"/>
                <w:szCs w:val="20"/>
                <w:shd w:val="clear" w:color="auto" w:fill="FFFFFF"/>
                <w:lang w:val="kk-KZ"/>
              </w:rPr>
              <w:t>аудиториялардың/оқырмандардың қажеттіліктерін түсіну және бұл қажеттіліктер</w:t>
            </w:r>
            <w:r w:rsidRPr="009B0B33">
              <w:rPr>
                <w:sz w:val="20"/>
                <w:szCs w:val="20"/>
                <w:lang w:val="kk-KZ"/>
              </w:rPr>
              <w:t xml:space="preserve"> хаттың мазмұны, сөздік қоры мен стиліне қалай ықпал ететіндігін ұғыну;</w:t>
            </w:r>
          </w:p>
        </w:tc>
      </w:tr>
      <w:tr w:rsidR="00D95630" w:rsidRPr="00763173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D95630" w:rsidRPr="008F66D7" w:rsidRDefault="00D95630" w:rsidP="00D9563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D95630" w:rsidRPr="008F66D7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5F3972" w14:textId="77777777" w:rsidR="00D95630" w:rsidRPr="009B0B33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  <w:r w:rsidRPr="00B14D7C">
              <w:rPr>
                <w:sz w:val="20"/>
                <w:szCs w:val="20"/>
                <w:lang w:val="en-US"/>
              </w:rPr>
              <w:t>1.2</w:t>
            </w:r>
            <w:r w:rsidRPr="009B0B33">
              <w:rPr>
                <w:sz w:val="20"/>
                <w:szCs w:val="20"/>
                <w:lang w:val="en-US"/>
              </w:rPr>
              <w:t>“Scientific writing”</w:t>
            </w:r>
            <w:r w:rsidRPr="009B0B33">
              <w:rPr>
                <w:sz w:val="20"/>
                <w:szCs w:val="20"/>
                <w:lang w:val="kk-KZ"/>
              </w:rPr>
              <w:t xml:space="preserve"> негізгі кезеңдерін сипаттау;</w:t>
            </w:r>
          </w:p>
          <w:p w14:paraId="55FE9C6E" w14:textId="5625B35F" w:rsidR="00D95630" w:rsidRPr="00D95630" w:rsidRDefault="00D95630" w:rsidP="00D9563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95630" w:rsidRPr="00763173" w14:paraId="0B05F700" w14:textId="77777777" w:rsidTr="04599562">
        <w:trPr>
          <w:trHeight w:val="152"/>
        </w:trPr>
        <w:tc>
          <w:tcPr>
            <w:tcW w:w="2411" w:type="dxa"/>
            <w:vMerge/>
          </w:tcPr>
          <w:p w14:paraId="73DAEE3A" w14:textId="77777777" w:rsidR="00D95630" w:rsidRPr="008F66D7" w:rsidRDefault="00D95630" w:rsidP="00D9563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0F22181" w14:textId="77777777" w:rsidR="00D95630" w:rsidRPr="008F66D7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3FC2435" w14:textId="4179279D" w:rsidR="00D95630" w:rsidRPr="00D95630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  <w:r w:rsidRPr="009B0B33">
              <w:rPr>
                <w:sz w:val="20"/>
                <w:szCs w:val="20"/>
                <w:lang w:val="kk-KZ"/>
              </w:rPr>
              <w:t>1.3 Академиялық мәтін  жазудың жобасын түсіндіру.</w:t>
            </w:r>
          </w:p>
        </w:tc>
      </w:tr>
      <w:tr w:rsidR="00D95630" w:rsidRPr="00763173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D95630" w:rsidRPr="00D95630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AE43CB1" w14:textId="0E0AAB22" w:rsidR="00D95630" w:rsidRPr="009B0B33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  <w:r w:rsidRPr="00637617">
              <w:rPr>
                <w:sz w:val="20"/>
                <w:szCs w:val="20"/>
                <w:lang w:val="kk-KZ"/>
              </w:rPr>
              <w:t>2</w:t>
            </w:r>
            <w:r w:rsidRPr="000F4D5A">
              <w:rPr>
                <w:sz w:val="20"/>
                <w:szCs w:val="20"/>
                <w:lang w:val="kk-KZ"/>
              </w:rPr>
              <w:t>.</w:t>
            </w:r>
            <w:r w:rsidRPr="009B0B33">
              <w:rPr>
                <w:color w:val="212121"/>
                <w:sz w:val="20"/>
                <w:szCs w:val="20"/>
                <w:shd w:val="clear" w:color="auto" w:fill="FFFFFF"/>
                <w:lang w:val="kk-KZ"/>
              </w:rPr>
              <w:t xml:space="preserve"> ғылыми жазба стильдерінің пайда болуын түсіну;</w:t>
            </w:r>
          </w:p>
          <w:p w14:paraId="6E8BBBC9" w14:textId="08E24EC2" w:rsidR="00D95630" w:rsidRPr="00637617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000C67D9" w:rsidR="00D95630" w:rsidRPr="00637617" w:rsidRDefault="00D95630" w:rsidP="00D9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2.1 </w:t>
            </w:r>
            <w:r w:rsidRPr="009B0B33">
              <w:rPr>
                <w:sz w:val="20"/>
                <w:szCs w:val="20"/>
                <w:lang w:val="kk-KZ" w:eastAsia="ru-RU"/>
              </w:rPr>
              <w:t>Семинар жұмысы және мәтінді қайта қарау, теңдей жұмысқа тиімді жауап беру және бірлескен оқу іс-шараларына қатысу;</w:t>
            </w:r>
          </w:p>
        </w:tc>
      </w:tr>
      <w:tr w:rsidR="00D95630" w:rsidRPr="00763173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D95630" w:rsidRPr="00637617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D95630" w:rsidRPr="00637617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3853A544" w:rsidR="00D95630" w:rsidRPr="00637617" w:rsidRDefault="00D95630" w:rsidP="00D9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F4D5A">
              <w:rPr>
                <w:color w:val="000000"/>
                <w:sz w:val="20"/>
                <w:szCs w:val="20"/>
                <w:lang w:val="kk-KZ"/>
              </w:rPr>
              <w:t>2.2</w:t>
            </w:r>
            <w:r w:rsidRPr="009B0B33">
              <w:rPr>
                <w:sz w:val="20"/>
                <w:szCs w:val="20"/>
                <w:lang w:val="kk-KZ"/>
              </w:rPr>
              <w:t xml:space="preserve"> Ғылыми мақалаға әдебиеттер тізімін құрайды;</w:t>
            </w:r>
          </w:p>
        </w:tc>
      </w:tr>
      <w:tr w:rsidR="00D95630" w:rsidRPr="00763173" w14:paraId="6BC0BE90" w14:textId="77777777" w:rsidTr="04599562">
        <w:trPr>
          <w:trHeight w:val="76"/>
        </w:trPr>
        <w:tc>
          <w:tcPr>
            <w:tcW w:w="2411" w:type="dxa"/>
            <w:vMerge/>
          </w:tcPr>
          <w:p w14:paraId="3524A401" w14:textId="77777777" w:rsidR="00D95630" w:rsidRPr="00637617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59B497B9" w14:textId="77777777" w:rsidR="00D95630" w:rsidRPr="00637617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2D7A7D" w14:textId="7BF7F4A5" w:rsidR="00D95630" w:rsidRPr="00637617" w:rsidRDefault="00D95630" w:rsidP="00D9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2.3 </w:t>
            </w:r>
            <w:r w:rsidRPr="009B0B33">
              <w:rPr>
                <w:sz w:val="20"/>
                <w:szCs w:val="20"/>
                <w:lang w:val="kk-KZ"/>
              </w:rPr>
              <w:t>Әртүрлі жанрда академиялық мәтін жазуға үйрету.</w:t>
            </w:r>
          </w:p>
        </w:tc>
      </w:tr>
      <w:tr w:rsidR="00D95630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D95630" w:rsidRPr="00637617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11D514A3" w:rsidR="00D95630" w:rsidRPr="00637617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  <w:r w:rsidRPr="000F4D5A">
              <w:rPr>
                <w:sz w:val="20"/>
                <w:szCs w:val="20"/>
                <w:lang w:val="kk-KZ"/>
              </w:rPr>
              <w:t>3.</w:t>
            </w:r>
            <w:r w:rsidRPr="009B0B33">
              <w:rPr>
                <w:color w:val="212121"/>
                <w:sz w:val="20"/>
                <w:szCs w:val="20"/>
                <w:lang w:val="kk-KZ" w:eastAsia="ru-RU"/>
              </w:rPr>
              <w:t xml:space="preserve"> кешенді ғылыми идеяларды мазмұндау үшін қысқаша, анық және дәл жазуға қабілетті болу;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7A34988" w:rsidR="00D95630" w:rsidRPr="003F2DC5" w:rsidRDefault="00D95630" w:rsidP="00D9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Pr="009B0B33">
              <w:rPr>
                <w:rFonts w:eastAsia="Calibri"/>
                <w:sz w:val="20"/>
                <w:szCs w:val="20"/>
                <w:lang w:val="kk-KZ"/>
              </w:rPr>
              <w:t xml:space="preserve"> Ғылыми журналдарға, конференцияға ғылыми мақала дайындау;</w:t>
            </w:r>
          </w:p>
        </w:tc>
      </w:tr>
      <w:tr w:rsidR="00D95630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D95630" w:rsidRPr="003F2DC5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D95630" w:rsidRPr="003F2DC5" w:rsidRDefault="00D95630" w:rsidP="00D95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7B61451D" w:rsidR="00D95630" w:rsidRPr="003F2DC5" w:rsidRDefault="00D95630" w:rsidP="00D9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Pr="009B0B33">
              <w:rPr>
                <w:rFonts w:eastAsia="Calibri"/>
                <w:sz w:val="20"/>
                <w:szCs w:val="20"/>
                <w:lang w:val="kk-KZ"/>
              </w:rPr>
              <w:t xml:space="preserve"> Зерттеу тақырыбы бойынша презентациялар әзірлеу;</w:t>
            </w:r>
          </w:p>
        </w:tc>
      </w:tr>
      <w:tr w:rsidR="00D95630" w:rsidRPr="003F2DC5" w14:paraId="5CC8D7C7" w14:textId="77777777" w:rsidTr="04599562">
        <w:trPr>
          <w:trHeight w:val="84"/>
        </w:trPr>
        <w:tc>
          <w:tcPr>
            <w:tcW w:w="2411" w:type="dxa"/>
            <w:vMerge/>
          </w:tcPr>
          <w:p w14:paraId="4AF8C41B" w14:textId="77777777" w:rsidR="00D95630" w:rsidRPr="003F2DC5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4488238A" w14:textId="77777777" w:rsidR="00D95630" w:rsidRPr="003F2DC5" w:rsidRDefault="00D95630" w:rsidP="00D956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5C835E8" w14:textId="41847D4A" w:rsidR="00D95630" w:rsidRPr="00D95630" w:rsidRDefault="00D95630" w:rsidP="00D9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95630">
              <w:rPr>
                <w:color w:val="000000"/>
                <w:sz w:val="20"/>
                <w:szCs w:val="20"/>
              </w:rPr>
              <w:t xml:space="preserve">3.3 </w:t>
            </w:r>
            <w:r w:rsidRPr="009B0B33">
              <w:rPr>
                <w:sz w:val="20"/>
                <w:szCs w:val="20"/>
                <w:lang w:val="kk-KZ" w:eastAsia="ru-RU"/>
              </w:rPr>
              <w:t xml:space="preserve">жобаны аяқтау үшін қажетті ақпаратты және визуалды элементтерді іздеу, бағалау, біріктіру және синтездеу үшін ақпараттық сауаттылықты </w:t>
            </w:r>
            <w:r w:rsidRPr="009B0B33">
              <w:rPr>
                <w:sz w:val="20"/>
                <w:szCs w:val="20"/>
                <w:lang w:val="kk-KZ" w:eastAsia="ru-RU"/>
              </w:rPr>
              <w:lastRenderedPageBreak/>
              <w:t>(бастапқы және екінші көздерді зерттеу) игеру;</w:t>
            </w:r>
          </w:p>
        </w:tc>
      </w:tr>
      <w:tr w:rsidR="00D95630" w:rsidRPr="00763173" w14:paraId="0401B6E3" w14:textId="77777777" w:rsidTr="00D95630">
        <w:trPr>
          <w:trHeight w:val="930"/>
        </w:trPr>
        <w:tc>
          <w:tcPr>
            <w:tcW w:w="2411" w:type="dxa"/>
            <w:vMerge/>
          </w:tcPr>
          <w:p w14:paraId="1BFECDCB" w14:textId="77777777" w:rsidR="00D95630" w:rsidRPr="00D95630" w:rsidRDefault="00D95630" w:rsidP="00D95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929A304" w14:textId="0601BAA1" w:rsidR="00D95630" w:rsidRPr="00637617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  <w:r w:rsidRPr="00637617">
              <w:rPr>
                <w:sz w:val="20"/>
                <w:szCs w:val="20"/>
                <w:lang w:val="kk-KZ"/>
              </w:rPr>
              <w:t>4.</w:t>
            </w:r>
            <w:r w:rsidRPr="009B0B33">
              <w:rPr>
                <w:color w:val="212121"/>
                <w:sz w:val="20"/>
                <w:szCs w:val="20"/>
                <w:lang w:val="kk-KZ" w:eastAsia="ru-RU"/>
              </w:rPr>
              <w:t xml:space="preserve"> презентациялар мен плакаттарды әзірлеуге, сондай-ақ мәтінді толықтыруға қажетті ғылыми экспонанттарды (көрнекі материалдар, графиктер, диаграммалар және т.б.) тиімді және сауатты түрде қолдана алу;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42DEDA0E" w:rsidR="00D95630" w:rsidRPr="00637617" w:rsidRDefault="00D95630" w:rsidP="00D95630">
            <w:pPr>
              <w:jc w:val="both"/>
              <w:rPr>
                <w:sz w:val="20"/>
                <w:szCs w:val="20"/>
                <w:lang w:val="kk-KZ"/>
              </w:rPr>
            </w:pPr>
            <w:r w:rsidRPr="00637617">
              <w:rPr>
                <w:sz w:val="20"/>
                <w:szCs w:val="20"/>
                <w:lang w:val="kk-KZ"/>
              </w:rPr>
              <w:t>4.1</w:t>
            </w:r>
            <w:r w:rsidRPr="009B0B33">
              <w:rPr>
                <w:sz w:val="20"/>
                <w:szCs w:val="20"/>
                <w:shd w:val="clear" w:color="auto" w:fill="FFFFFF"/>
                <w:lang w:val="kk-KZ"/>
              </w:rPr>
              <w:t xml:space="preserve"> құжаттандырудың стилін қамти отырып, жазбаша құзыреттілікті игеру</w:t>
            </w:r>
          </w:p>
        </w:tc>
      </w:tr>
      <w:tr w:rsidR="00D95630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D95630" w:rsidRPr="003F2DC5" w:rsidRDefault="00D95630" w:rsidP="00D95630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683BD4" w:rsidR="00D95630" w:rsidRPr="00D95630" w:rsidRDefault="00D95630" w:rsidP="00D9563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Шетел тілі</w:t>
            </w:r>
          </w:p>
        </w:tc>
      </w:tr>
      <w:tr w:rsidR="00D95630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D95630" w:rsidRPr="008F66D7" w:rsidRDefault="00D95630" w:rsidP="00D9563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26FEE9D" w:rsidR="00D95630" w:rsidRPr="003F2DC5" w:rsidRDefault="00D95630" w:rsidP="00D95630">
            <w:pPr>
              <w:rPr>
                <w:sz w:val="20"/>
                <w:szCs w:val="20"/>
              </w:rPr>
            </w:pPr>
            <w:proofErr w:type="spellStart"/>
            <w:r w:rsidRPr="00D95630">
              <w:rPr>
                <w:sz w:val="20"/>
                <w:szCs w:val="20"/>
              </w:rPr>
              <w:t>Ғылыми-педагогикалық</w:t>
            </w:r>
            <w:proofErr w:type="spellEnd"/>
            <w:r w:rsidRPr="00D95630">
              <w:rPr>
                <w:sz w:val="20"/>
                <w:szCs w:val="20"/>
              </w:rPr>
              <w:t xml:space="preserve"> </w:t>
            </w:r>
            <w:proofErr w:type="spellStart"/>
            <w:r w:rsidRPr="00D95630">
              <w:rPr>
                <w:sz w:val="20"/>
                <w:szCs w:val="20"/>
              </w:rPr>
              <w:t>зерттеулер</w:t>
            </w:r>
            <w:proofErr w:type="spellEnd"/>
            <w:r w:rsidRPr="00D95630">
              <w:rPr>
                <w:sz w:val="20"/>
                <w:szCs w:val="20"/>
              </w:rPr>
              <w:t xml:space="preserve"> </w:t>
            </w:r>
            <w:proofErr w:type="spellStart"/>
            <w:r w:rsidRPr="00D95630">
              <w:rPr>
                <w:sz w:val="20"/>
                <w:szCs w:val="20"/>
              </w:rPr>
              <w:t>әдістемесі</w:t>
            </w:r>
            <w:proofErr w:type="spellEnd"/>
          </w:p>
        </w:tc>
      </w:tr>
      <w:tr w:rsidR="00931DE8" w:rsidRPr="0088243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576B159" w14:textId="77777777" w:rsidR="00D95630" w:rsidRPr="00D95630" w:rsidRDefault="00D95630" w:rsidP="00D95630">
            <w:pPr>
              <w:pStyle w:val="afe"/>
              <w:numPr>
                <w:ilvl w:val="0"/>
                <w:numId w:val="1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bookmarkStart w:id="0" w:name="_Hlk144317734"/>
            <w:r w:rsidRPr="009B0B33">
              <w:rPr>
                <w:color w:val="000000"/>
                <w:sz w:val="20"/>
                <w:szCs w:val="20"/>
                <w:lang w:val="en-US"/>
              </w:rPr>
              <w:t xml:space="preserve">Robert </w:t>
            </w:r>
            <w:proofErr w:type="spellStart"/>
            <w:proofErr w:type="gramStart"/>
            <w:r w:rsidRPr="009B0B33">
              <w:rPr>
                <w:color w:val="000000"/>
                <w:sz w:val="20"/>
                <w:szCs w:val="20"/>
                <w:lang w:val="en-US"/>
              </w:rPr>
              <w:t>A.Day</w:t>
            </w:r>
            <w:proofErr w:type="spellEnd"/>
            <w:proofErr w:type="gramEnd"/>
            <w:r w:rsidRPr="009B0B33">
              <w:rPr>
                <w:color w:val="000000"/>
                <w:sz w:val="20"/>
                <w:szCs w:val="20"/>
                <w:lang w:val="en-US"/>
              </w:rPr>
              <w:t>. How to write and publish a scientific paper.5</w:t>
            </w:r>
            <w:r w:rsidRPr="009B0B33">
              <w:rPr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9B0B33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9B0B33">
              <w:rPr>
                <w:color w:val="000000"/>
                <w:sz w:val="20"/>
                <w:szCs w:val="20"/>
                <w:lang w:val="en-US"/>
              </w:rPr>
              <w:t>edition.Oryx</w:t>
            </w:r>
            <w:proofErr w:type="spellEnd"/>
            <w:proofErr w:type="gramEnd"/>
            <w:r w:rsidRPr="009B0B33">
              <w:rPr>
                <w:color w:val="000000"/>
                <w:sz w:val="20"/>
                <w:szCs w:val="20"/>
                <w:lang w:val="en-US"/>
              </w:rPr>
              <w:t xml:space="preserve"> press. 1998. 291 c.</w:t>
            </w:r>
          </w:p>
          <w:p w14:paraId="157E99CC" w14:textId="77777777" w:rsidR="00D95630" w:rsidRPr="009B0B33" w:rsidRDefault="00D95630" w:rsidP="00D95630">
            <w:pPr>
              <w:pStyle w:val="afe"/>
              <w:numPr>
                <w:ilvl w:val="0"/>
                <w:numId w:val="1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B0B33">
              <w:rPr>
                <w:sz w:val="20"/>
                <w:szCs w:val="20"/>
                <w:lang w:val="en-US" w:eastAsia="x-none"/>
              </w:rPr>
              <w:t xml:space="preserve">Effective academic writing.2019. Rhonda </w:t>
            </w:r>
            <w:proofErr w:type="spellStart"/>
            <w:r w:rsidRPr="009B0B33">
              <w:rPr>
                <w:sz w:val="20"/>
                <w:szCs w:val="20"/>
                <w:lang w:val="en-US" w:eastAsia="x-none"/>
              </w:rPr>
              <w:t>Liss</w:t>
            </w:r>
            <w:proofErr w:type="spellEnd"/>
            <w:r w:rsidRPr="009B0B33">
              <w:rPr>
                <w:sz w:val="20"/>
                <w:szCs w:val="20"/>
                <w:lang w:val="en-US" w:eastAsia="x-none"/>
              </w:rPr>
              <w:t>, Jason Davis. Oxford University Press.</w:t>
            </w:r>
          </w:p>
          <w:p w14:paraId="34DEE141" w14:textId="77777777" w:rsidR="00D95630" w:rsidRPr="009B0B33" w:rsidRDefault="00D95630" w:rsidP="00D95630">
            <w:pPr>
              <w:pStyle w:val="afe"/>
              <w:numPr>
                <w:ilvl w:val="0"/>
                <w:numId w:val="1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9B0B33">
              <w:rPr>
                <w:sz w:val="20"/>
                <w:szCs w:val="20"/>
                <w:lang w:val="en-US"/>
              </w:rPr>
              <w:t>Vincentas</w:t>
            </w:r>
            <w:proofErr w:type="spellEnd"/>
            <w:r w:rsidRPr="009B0B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  <w:lang w:val="en-US" w:eastAsia="x-none"/>
              </w:rPr>
              <w:t>Lamanauskas</w:t>
            </w:r>
            <w:proofErr w:type="spellEnd"/>
            <w:r w:rsidRPr="009B0B33">
              <w:rPr>
                <w:sz w:val="20"/>
                <w:szCs w:val="20"/>
                <w:lang w:val="en-US" w:eastAsia="x-none"/>
              </w:rPr>
              <w:t xml:space="preserve"> (2019</w:t>
            </w:r>
            <w:proofErr w:type="gramStart"/>
            <w:r w:rsidRPr="009B0B33">
              <w:rPr>
                <w:sz w:val="20"/>
                <w:szCs w:val="20"/>
                <w:lang w:val="en-US" w:eastAsia="x-none"/>
              </w:rPr>
              <w:t>).Scientific</w:t>
            </w:r>
            <w:proofErr w:type="gramEnd"/>
            <w:r w:rsidRPr="009B0B33">
              <w:rPr>
                <w:sz w:val="20"/>
                <w:szCs w:val="20"/>
                <w:lang w:val="en-US" w:eastAsia="x-none"/>
              </w:rPr>
              <w:t xml:space="preserve"> article preparation: title, abstract and keywords. Problems of Education in the 21</w:t>
            </w:r>
            <w:r w:rsidRPr="009B0B33">
              <w:rPr>
                <w:sz w:val="20"/>
                <w:szCs w:val="20"/>
                <w:vertAlign w:val="superscript"/>
                <w:lang w:val="en-US" w:eastAsia="x-none"/>
              </w:rPr>
              <w:t>st</w:t>
            </w:r>
            <w:r w:rsidRPr="009B0B33">
              <w:rPr>
                <w:sz w:val="20"/>
                <w:szCs w:val="20"/>
                <w:lang w:val="en-US" w:eastAsia="x-none"/>
              </w:rPr>
              <w:t xml:space="preserve"> </w:t>
            </w:r>
            <w:r w:rsidRPr="009B0B33">
              <w:rPr>
                <w:sz w:val="20"/>
                <w:szCs w:val="20"/>
                <w:lang w:eastAsia="x-none"/>
              </w:rPr>
              <w:t>С</w:t>
            </w:r>
            <w:proofErr w:type="spellStart"/>
            <w:r w:rsidRPr="009B0B33">
              <w:rPr>
                <w:sz w:val="20"/>
                <w:szCs w:val="20"/>
                <w:lang w:val="en-US" w:eastAsia="x-none"/>
              </w:rPr>
              <w:t>entury</w:t>
            </w:r>
            <w:proofErr w:type="spellEnd"/>
            <w:r w:rsidRPr="009B0B33">
              <w:rPr>
                <w:sz w:val="20"/>
                <w:szCs w:val="20"/>
                <w:lang w:val="en-US" w:eastAsia="x-none"/>
              </w:rPr>
              <w:t xml:space="preserve">. Vol.77, №4. </w:t>
            </w:r>
          </w:p>
          <w:p w14:paraId="657452A7" w14:textId="77777777" w:rsidR="00D95630" w:rsidRPr="009B0B33" w:rsidRDefault="00D95630" w:rsidP="00D95630">
            <w:pPr>
              <w:pStyle w:val="afe"/>
              <w:numPr>
                <w:ilvl w:val="0"/>
                <w:numId w:val="1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B0B33">
              <w:rPr>
                <w:sz w:val="20"/>
                <w:szCs w:val="20"/>
                <w:lang w:val="en-US" w:eastAsia="x-none"/>
              </w:rPr>
              <w:t xml:space="preserve">Alice </w:t>
            </w:r>
            <w:proofErr w:type="spellStart"/>
            <w:r w:rsidRPr="009B0B33">
              <w:rPr>
                <w:sz w:val="20"/>
                <w:szCs w:val="20"/>
                <w:lang w:val="en-US" w:eastAsia="x-none"/>
              </w:rPr>
              <w:t>Oshima</w:t>
            </w:r>
            <w:proofErr w:type="spellEnd"/>
            <w:r w:rsidRPr="009B0B33">
              <w:rPr>
                <w:sz w:val="20"/>
                <w:szCs w:val="20"/>
                <w:lang w:val="en-US" w:eastAsia="x-none"/>
              </w:rPr>
              <w:t xml:space="preserve">, Ann </w:t>
            </w:r>
            <w:proofErr w:type="spellStart"/>
            <w:r w:rsidRPr="009B0B33">
              <w:rPr>
                <w:sz w:val="20"/>
                <w:szCs w:val="20"/>
                <w:lang w:val="en-US" w:eastAsia="x-none"/>
              </w:rPr>
              <w:t>Hogue.Introduction</w:t>
            </w:r>
            <w:proofErr w:type="spellEnd"/>
            <w:r w:rsidRPr="009B0B33">
              <w:rPr>
                <w:sz w:val="20"/>
                <w:szCs w:val="20"/>
                <w:lang w:val="en-US" w:eastAsia="x-none"/>
              </w:rPr>
              <w:t xml:space="preserve"> to Academic Writing. Second </w:t>
            </w:r>
            <w:proofErr w:type="gramStart"/>
            <w:r w:rsidRPr="009B0B33">
              <w:rPr>
                <w:sz w:val="20"/>
                <w:szCs w:val="20"/>
                <w:lang w:val="en-US" w:eastAsia="x-none"/>
              </w:rPr>
              <w:t>Edition.-</w:t>
            </w:r>
            <w:proofErr w:type="gramEnd"/>
            <w:r w:rsidRPr="009B0B33">
              <w:rPr>
                <w:sz w:val="20"/>
                <w:szCs w:val="20"/>
                <w:lang w:val="en-US" w:eastAsia="x-none"/>
              </w:rPr>
              <w:t>1997 by Addison Wesley Longman</w:t>
            </w:r>
          </w:p>
          <w:p w14:paraId="3A93BAEB" w14:textId="77777777" w:rsidR="00D95630" w:rsidRPr="009B0B33" w:rsidRDefault="00D95630" w:rsidP="00D95630">
            <w:pPr>
              <w:pStyle w:val="afe"/>
              <w:numPr>
                <w:ilvl w:val="0"/>
                <w:numId w:val="1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9B0B33">
              <w:rPr>
                <w:sz w:val="20"/>
                <w:szCs w:val="20"/>
                <w:lang w:val="en-US"/>
              </w:rPr>
              <w:t xml:space="preserve">Mary Stephens. Practice Writing.1998. Addison Wesley Longman Limited </w:t>
            </w:r>
          </w:p>
          <w:p w14:paraId="50769293" w14:textId="5F2263BC" w:rsidR="00D95630" w:rsidRPr="00D95630" w:rsidRDefault="00D95630" w:rsidP="00D95630">
            <w:pPr>
              <w:pStyle w:val="afe"/>
              <w:numPr>
                <w:ilvl w:val="0"/>
                <w:numId w:val="11"/>
              </w:num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B0B33">
              <w:rPr>
                <w:sz w:val="20"/>
                <w:szCs w:val="20"/>
              </w:rPr>
              <w:t>Таубаева</w:t>
            </w:r>
            <w:proofErr w:type="spellEnd"/>
            <w:r w:rsidRPr="009B0B33">
              <w:rPr>
                <w:sz w:val="20"/>
                <w:szCs w:val="20"/>
              </w:rPr>
              <w:t xml:space="preserve"> Ш.Т. Методология и методы педагогического исследования: учебное пособие / </w:t>
            </w:r>
            <w:proofErr w:type="spellStart"/>
            <w:r w:rsidRPr="009B0B33">
              <w:rPr>
                <w:sz w:val="20"/>
                <w:szCs w:val="20"/>
              </w:rPr>
              <w:t>Ш.Таубаева</w:t>
            </w:r>
            <w:proofErr w:type="spellEnd"/>
            <w:r w:rsidRPr="009B0B33">
              <w:rPr>
                <w:sz w:val="20"/>
                <w:szCs w:val="20"/>
              </w:rPr>
              <w:t xml:space="preserve">, А.А. </w:t>
            </w:r>
            <w:proofErr w:type="spellStart"/>
            <w:proofErr w:type="gramStart"/>
            <w:r w:rsidRPr="009B0B33">
              <w:rPr>
                <w:sz w:val="20"/>
                <w:szCs w:val="20"/>
              </w:rPr>
              <w:t>Булатбаева</w:t>
            </w:r>
            <w:proofErr w:type="spellEnd"/>
            <w:r w:rsidRPr="009B0B33">
              <w:rPr>
                <w:sz w:val="20"/>
                <w:szCs w:val="20"/>
              </w:rPr>
              <w:t>.-</w:t>
            </w:r>
            <w:proofErr w:type="gramEnd"/>
            <w:r w:rsidRPr="009B0B33">
              <w:rPr>
                <w:sz w:val="20"/>
                <w:szCs w:val="20"/>
              </w:rPr>
              <w:t xml:space="preserve"> Алматы: </w:t>
            </w:r>
            <w:r w:rsidRPr="009B0B33">
              <w:rPr>
                <w:sz w:val="20"/>
                <w:szCs w:val="20"/>
                <w:lang w:val="kk-KZ"/>
              </w:rPr>
              <w:t>Қазақ университеті</w:t>
            </w:r>
            <w:r w:rsidRPr="009B0B33">
              <w:rPr>
                <w:sz w:val="20"/>
                <w:szCs w:val="20"/>
              </w:rPr>
              <w:t xml:space="preserve">, 2015.- 214 </w:t>
            </w:r>
          </w:p>
          <w:p w14:paraId="45591AA8" w14:textId="1A8CA729" w:rsidR="00D95630" w:rsidRPr="00D95630" w:rsidRDefault="00D95630" w:rsidP="00D95630">
            <w:pPr>
              <w:pStyle w:val="afe"/>
              <w:numPr>
                <w:ilvl w:val="0"/>
                <w:numId w:val="11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B0B33">
              <w:rPr>
                <w:color w:val="000000"/>
                <w:sz w:val="20"/>
                <w:szCs w:val="20"/>
              </w:rPr>
              <w:t>Ярская</w:t>
            </w:r>
            <w:proofErr w:type="spellEnd"/>
            <w:r w:rsidRPr="009B0B33">
              <w:rPr>
                <w:color w:val="000000"/>
                <w:sz w:val="20"/>
                <w:szCs w:val="20"/>
              </w:rPr>
              <w:t xml:space="preserve">-Смирнова Е. Создание академического текста: учеб. пособие для студентов и преподавателей вузов. М.: ООО «Вариант»: ЦСПГИ, 2013. 156 с. </w:t>
            </w:r>
          </w:p>
          <w:bookmarkEnd w:id="0"/>
          <w:p w14:paraId="3EF5D5C2" w14:textId="5309527E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34EB1739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 w:rsidRPr="00206C25">
              <w:rPr>
                <w:color w:val="000000" w:themeColor="text1"/>
                <w:sz w:val="16"/>
                <w:szCs w:val="16"/>
                <w:lang w:val="kk-KZ"/>
              </w:rPr>
              <w:t>Білім берушілік пен білім алушылық жүретін лабораториялар мен жерлер</w:t>
            </w:r>
            <w:r w:rsidR="00206C25">
              <w:rPr>
                <w:color w:val="000000" w:themeColor="text1"/>
                <w:sz w:val="16"/>
                <w:szCs w:val="16"/>
                <w:lang w:val="kk-KZ"/>
              </w:rPr>
              <w:t xml:space="preserve"> (орындар)</w:t>
            </w:r>
          </w:p>
          <w:p w14:paraId="2EBC73EB" w14:textId="4330F718" w:rsidR="00D95630" w:rsidRPr="00D95630" w:rsidRDefault="00D95630" w:rsidP="00D95630">
            <w:pPr>
              <w:pStyle w:val="aff0"/>
              <w:shd w:val="clear" w:color="auto" w:fill="FFFFFF"/>
              <w:spacing w:before="30" w:beforeAutospacing="0" w:after="30" w:afterAutospacing="0"/>
              <w:ind w:left="30" w:right="30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Педагогика және білім беру менеджменті кафедрасы</w:t>
            </w:r>
            <w:r w:rsidRPr="00D95630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 w:rsidRPr="00D95630">
              <w:rPr>
                <w:color w:val="000000"/>
                <w:sz w:val="20"/>
                <w:szCs w:val="20"/>
                <w:lang w:val="kk-KZ"/>
              </w:rPr>
              <w:t>050040, г. Алматы, Масанчи 39/47, УК 4,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E16FF7">
              <w:rPr>
                <w:color w:val="000000"/>
                <w:sz w:val="20"/>
                <w:szCs w:val="20"/>
                <w:lang w:val="kk-KZ"/>
              </w:rPr>
              <w:t>философия және саясаттану факультеті</w:t>
            </w:r>
            <w:r w:rsidRPr="00E16FF7">
              <w:rPr>
                <w:color w:val="000000"/>
                <w:sz w:val="20"/>
                <w:szCs w:val="20"/>
                <w:lang w:val="kk-KZ"/>
              </w:rPr>
              <w:t>, кабинет № 408. тел.: +8 (727) 377-33-33, вн. 2121, 2126.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E16FF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kk-KZ"/>
              </w:rPr>
              <w:t xml:space="preserve">Мәліметтердің кәсіби ғылыми </w:t>
            </w:r>
            <w:r w:rsidR="00A02A85" w:rsidRPr="00E16FF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kk-KZ"/>
              </w:rPr>
              <w:t>баз</w:t>
            </w:r>
            <w:r w:rsidRPr="00E16FF7"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77777777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48842AB6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7A4CC7D" w14:textId="77777777" w:rsidR="00D95630" w:rsidRPr="009B0B33" w:rsidRDefault="00D95630" w:rsidP="00D95630">
            <w:pPr>
              <w:pStyle w:val="afe"/>
              <w:numPr>
                <w:ilvl w:val="0"/>
                <w:numId w:val="12"/>
              </w:numPr>
              <w:spacing w:after="200" w:line="276" w:lineRule="auto"/>
              <w:jc w:val="both"/>
              <w:rPr>
                <w:rStyle w:val="af9"/>
                <w:color w:val="000000"/>
                <w:sz w:val="20"/>
                <w:szCs w:val="20"/>
                <w:lang w:val="en-US"/>
              </w:rPr>
            </w:pPr>
            <w:bookmarkStart w:id="1" w:name="_Hlk144317761"/>
            <w:bookmarkStart w:id="2" w:name="_GoBack"/>
            <w:r w:rsidRPr="009B0B33">
              <w:rPr>
                <w:sz w:val="20"/>
                <w:szCs w:val="20"/>
                <w:lang w:val="en-US"/>
              </w:rPr>
              <w:t xml:space="preserve">APA Style Reference Citations. </w:t>
            </w:r>
            <w:hyperlink r:id="rId11" w:anchor="s-lg-box-22344882" w:tgtFrame="_blank" w:history="1">
              <w:r w:rsidRPr="009B0B33">
                <w:rPr>
                  <w:rStyle w:val="af9"/>
                  <w:sz w:val="20"/>
                  <w:szCs w:val="20"/>
                  <w:lang w:val="en-US"/>
                </w:rPr>
                <w:t>https://sfcollege.libguides.com/apa/articles#s-lg-box-22344882</w:t>
              </w:r>
            </w:hyperlink>
          </w:p>
          <w:p w14:paraId="0845D7D7" w14:textId="77777777" w:rsidR="00D95630" w:rsidRPr="009B0B33" w:rsidRDefault="00D95630" w:rsidP="00D95630">
            <w:pPr>
              <w:pStyle w:val="afe"/>
              <w:numPr>
                <w:ilvl w:val="0"/>
                <w:numId w:val="12"/>
              </w:numPr>
              <w:spacing w:after="200" w:line="276" w:lineRule="auto"/>
              <w:jc w:val="both"/>
              <w:rPr>
                <w:rStyle w:val="af9"/>
                <w:color w:val="000000"/>
                <w:sz w:val="20"/>
                <w:szCs w:val="20"/>
                <w:lang w:val="en-US"/>
              </w:rPr>
            </w:pPr>
            <w:proofErr w:type="spellStart"/>
            <w:r w:rsidRPr="009B0B33">
              <w:rPr>
                <w:sz w:val="20"/>
                <w:szCs w:val="20"/>
                <w:lang w:val="en-US"/>
              </w:rPr>
              <w:t>Vincentas</w:t>
            </w:r>
            <w:proofErr w:type="spellEnd"/>
            <w:r w:rsidRPr="009B0B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  <w:lang w:val="en-US" w:eastAsia="x-none"/>
              </w:rPr>
              <w:t>Lamanauskas</w:t>
            </w:r>
            <w:proofErr w:type="spellEnd"/>
            <w:r w:rsidRPr="009B0B33">
              <w:rPr>
                <w:sz w:val="20"/>
                <w:szCs w:val="20"/>
                <w:lang w:val="en-US" w:eastAsia="x-none"/>
              </w:rPr>
              <w:t xml:space="preserve"> (2019). Scientific writing and publishing: On the skills needed to write and submit scientific manuscripts. Natural science education.Vol.16.№2.</w:t>
            </w:r>
            <w:hyperlink r:id="rId12" w:history="1">
              <w:r w:rsidRPr="009B0B33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https://www.researchgate.net/publication/338854697_SCIENTIFIC_WRITING_AND_PUBLISHING_ON_THE_SKILLS_NEEDED_TO_WRITE_AND_SUBMIT_SCIENTIFIC_MANUSCRIPTS</w:t>
              </w:r>
            </w:hyperlink>
          </w:p>
          <w:p w14:paraId="56112C75" w14:textId="37AFBF8F" w:rsidR="00A02A85" w:rsidRPr="00F14FA3" w:rsidRDefault="00D95630" w:rsidP="00E16FF7">
            <w:pPr>
              <w:pStyle w:val="afe"/>
              <w:numPr>
                <w:ilvl w:val="0"/>
                <w:numId w:val="12"/>
              </w:numPr>
              <w:spacing w:after="200"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B0B33">
              <w:rPr>
                <w:sz w:val="20"/>
                <w:szCs w:val="20"/>
                <w:lang w:val="en-US"/>
              </w:rPr>
              <w:t>Vincentas</w:t>
            </w:r>
            <w:proofErr w:type="spellEnd"/>
            <w:r w:rsidRPr="009B0B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  <w:lang w:val="en-US" w:eastAsia="x-none"/>
              </w:rPr>
              <w:t>Lamanauskas</w:t>
            </w:r>
            <w:proofErr w:type="spellEnd"/>
            <w:r w:rsidRPr="009B0B33">
              <w:rPr>
                <w:sz w:val="20"/>
                <w:szCs w:val="20"/>
                <w:lang w:val="en-US" w:eastAsia="x-none"/>
              </w:rPr>
              <w:t xml:space="preserve"> (2019). Scientific article preparation: a comprehensive introduction. </w:t>
            </w:r>
            <w:r w:rsidRPr="009B0B33">
              <w:rPr>
                <w:rStyle w:val="extendedtext-full"/>
                <w:sz w:val="20"/>
                <w:szCs w:val="20"/>
                <w:lang w:val="en-US"/>
              </w:rPr>
              <w:t xml:space="preserve">Problems. Of education. IN THE 21st CENTURY. </w:t>
            </w:r>
            <w:r w:rsidRPr="009B0B33">
              <w:rPr>
                <w:sz w:val="20"/>
                <w:szCs w:val="20"/>
                <w:lang w:val="en-US" w:eastAsia="x-none"/>
              </w:rPr>
              <w:t>Vol.</w:t>
            </w:r>
            <w:proofErr w:type="gramStart"/>
            <w:r w:rsidRPr="009B0B33">
              <w:rPr>
                <w:sz w:val="20"/>
                <w:szCs w:val="20"/>
                <w:lang w:val="en-US" w:eastAsia="x-none"/>
              </w:rPr>
              <w:t>77.№</w:t>
            </w:r>
            <w:proofErr w:type="gramEnd"/>
            <w:r w:rsidRPr="009B0B33">
              <w:rPr>
                <w:sz w:val="20"/>
                <w:szCs w:val="20"/>
                <w:lang w:val="en-US" w:eastAsia="x-none"/>
              </w:rPr>
              <w:t xml:space="preserve"> 6.</w:t>
            </w:r>
            <w:r w:rsidR="00E16FF7">
              <w:rPr>
                <w:sz w:val="20"/>
                <w:szCs w:val="20"/>
                <w:lang w:val="kk-KZ" w:eastAsia="x-none"/>
              </w:rPr>
              <w:t xml:space="preserve"> </w:t>
            </w:r>
            <w:hyperlink r:id="rId13" w:history="1"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E16FF7" w:rsidRPr="00F14FA3">
                <w:rPr>
                  <w:rStyle w:val="af9"/>
                  <w:sz w:val="20"/>
                  <w:szCs w:val="20"/>
                </w:rPr>
                <w:t>://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E16FF7" w:rsidRPr="00F14FA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scientiasocialis</w:t>
              </w:r>
              <w:proofErr w:type="spellEnd"/>
              <w:r w:rsidR="00E16FF7" w:rsidRPr="00F14FA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lt</w:t>
              </w:r>
              <w:proofErr w:type="spellEnd"/>
              <w:r w:rsidR="00E16FF7" w:rsidRPr="00F14FA3">
                <w:rPr>
                  <w:rStyle w:val="af9"/>
                  <w:sz w:val="20"/>
                  <w:szCs w:val="20"/>
                </w:rPr>
                <w:t>/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pec</w:t>
              </w:r>
              <w:r w:rsidR="00E16FF7" w:rsidRPr="00F14FA3">
                <w:rPr>
                  <w:rStyle w:val="af9"/>
                  <w:sz w:val="20"/>
                  <w:szCs w:val="20"/>
                </w:rPr>
                <w:t>/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node</w:t>
              </w:r>
              <w:r w:rsidR="00E16FF7" w:rsidRPr="00F14FA3">
                <w:rPr>
                  <w:rStyle w:val="af9"/>
                  <w:sz w:val="20"/>
                  <w:szCs w:val="20"/>
                </w:rPr>
                <w:t>/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files</w:t>
              </w:r>
              <w:r w:rsidR="00E16FF7" w:rsidRPr="00F14FA3">
                <w:rPr>
                  <w:rStyle w:val="af9"/>
                  <w:sz w:val="20"/>
                  <w:szCs w:val="20"/>
                </w:rPr>
                <w:t>/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pdf</w:t>
              </w:r>
              <w:r w:rsidR="00E16FF7" w:rsidRPr="00F14FA3">
                <w:rPr>
                  <w:rStyle w:val="af9"/>
                  <w:sz w:val="20"/>
                  <w:szCs w:val="20"/>
                </w:rPr>
                <w:t>/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vol</w:t>
              </w:r>
              <w:r w:rsidR="00E16FF7" w:rsidRPr="00F14FA3">
                <w:rPr>
                  <w:rStyle w:val="af9"/>
                  <w:sz w:val="20"/>
                  <w:szCs w:val="20"/>
                </w:rPr>
                <w:t>77/688-694.</w:t>
              </w:r>
              <w:proofErr w:type="spellStart"/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Lamanauskas</w:t>
              </w:r>
              <w:proofErr w:type="spellEnd"/>
              <w:r w:rsidR="00E16FF7" w:rsidRPr="00F14FA3">
                <w:rPr>
                  <w:rStyle w:val="af9"/>
                  <w:sz w:val="20"/>
                  <w:szCs w:val="20"/>
                </w:rPr>
                <w:t>_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Vol</w:t>
              </w:r>
              <w:r w:rsidR="00E16FF7" w:rsidRPr="00F14FA3">
                <w:rPr>
                  <w:rStyle w:val="af9"/>
                  <w:sz w:val="20"/>
                  <w:szCs w:val="20"/>
                </w:rPr>
                <w:t>.77-6_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PEC</w:t>
              </w:r>
              <w:r w:rsidR="00E16FF7" w:rsidRPr="00F14FA3">
                <w:rPr>
                  <w:rStyle w:val="af9"/>
                  <w:sz w:val="20"/>
                  <w:szCs w:val="20"/>
                </w:rPr>
                <w:t>.</w:t>
              </w:r>
              <w:r w:rsidR="00E16FF7" w:rsidRPr="007E3132">
                <w:rPr>
                  <w:rStyle w:val="af9"/>
                  <w:sz w:val="20"/>
                  <w:szCs w:val="20"/>
                  <w:lang w:val="en-US"/>
                </w:rPr>
                <w:t>pdf</w:t>
              </w:r>
            </w:hyperlink>
            <w:bookmarkEnd w:id="1"/>
            <w:bookmarkEnd w:id="2"/>
          </w:p>
        </w:tc>
      </w:tr>
    </w:tbl>
    <w:p w14:paraId="10F6F5FC" w14:textId="728AC2A2" w:rsidR="00A02A85" w:rsidRPr="00F14FA3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3F2369C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E16FF7" w:rsidRPr="00E16FF7">
              <w:rPr>
                <w:sz w:val="20"/>
                <w:szCs w:val="20"/>
                <w:lang w:val="kk-KZ"/>
              </w:rPr>
              <w:t xml:space="preserve">+7 7753069205/ </w:t>
            </w:r>
            <w:r w:rsidR="001B560D">
              <w:fldChar w:fldCharType="begin"/>
            </w:r>
            <w:r w:rsidR="001B560D" w:rsidRPr="00637617">
              <w:rPr>
                <w:lang w:val="kk-KZ"/>
              </w:rPr>
              <w:instrText xml:space="preserve"> HYPERLINK "mailto:mzhamilya@mail.ru" </w:instrText>
            </w:r>
            <w:r w:rsidR="001B560D">
              <w:fldChar w:fldCharType="separate"/>
            </w:r>
            <w:r w:rsidR="00E16FF7" w:rsidRPr="007E3132">
              <w:rPr>
                <w:rStyle w:val="af9"/>
                <w:sz w:val="20"/>
                <w:szCs w:val="20"/>
                <w:lang w:val="kk-KZ"/>
              </w:rPr>
              <w:t>mzhamilya@mail.ru</w:t>
            </w:r>
            <w:r w:rsidR="001B560D">
              <w:rPr>
                <w:rStyle w:val="af9"/>
                <w:sz w:val="20"/>
                <w:szCs w:val="20"/>
                <w:lang w:val="kk-KZ"/>
              </w:rPr>
              <w:fldChar w:fldCharType="end"/>
            </w:r>
            <w:r w:rsidR="00E16FF7" w:rsidRPr="00E16FF7">
              <w:rPr>
                <w:sz w:val="20"/>
                <w:szCs w:val="20"/>
                <w:lang w:val="kk-KZ"/>
              </w:rPr>
              <w:t xml:space="preserve">, </w:t>
            </w:r>
            <w:hyperlink r:id="rId14" w:history="1">
              <w:r w:rsidR="00E16FF7" w:rsidRPr="007E3132">
                <w:rPr>
                  <w:rStyle w:val="af9"/>
                  <w:sz w:val="20"/>
                  <w:szCs w:val="20"/>
                  <w:lang w:val="kk-KZ"/>
                </w:rPr>
                <w:t>mzhamilyam@gmail.co</w:t>
              </w:r>
              <w:r w:rsidR="00E16FF7" w:rsidRPr="00E16FF7">
                <w:rPr>
                  <w:rStyle w:val="af9"/>
                  <w:sz w:val="20"/>
                  <w:szCs w:val="20"/>
                  <w:lang w:val="kk-KZ"/>
                </w:rPr>
                <w:t>m</w:t>
              </w:r>
            </w:hyperlink>
            <w:r w:rsidR="00E16FF7" w:rsidRPr="00E16FF7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D95630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3015719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6CA30EF3" w:rsidR="008B3DD9" w:rsidRPr="004B2BA6" w:rsidRDefault="000F5866" w:rsidP="008B3DD9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55772216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6297B76A" w:rsidR="00E16FF7" w:rsidRPr="003F2DC5" w:rsidRDefault="002668F7" w:rsidP="00E16FF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  <w:p w14:paraId="576E1514" w14:textId="7E25A40F" w:rsidR="008642A4" w:rsidRPr="003F2DC5" w:rsidRDefault="008642A4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E16FF7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65174AB" w:rsidR="00E16FF7" w:rsidRPr="003F2DC5" w:rsidRDefault="00E16FF7" w:rsidP="00E1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 xml:space="preserve">1. </w:t>
            </w:r>
            <w:r w:rsidRPr="009B0B33">
              <w:rPr>
                <w:color w:val="000000"/>
                <w:sz w:val="20"/>
                <w:szCs w:val="20"/>
                <w:lang w:val="kk-KZ"/>
              </w:rPr>
              <w:t>“Scientific writing” пәнінің шығу тегі, даму кезеңдері. “Scientific writing”: жанрлар және ғылыми тіл. Жанрлар: бірінші және екінші, ғылыми, ғылыми-танымдық, оқу-әдістемелік.</w:t>
            </w:r>
          </w:p>
        </w:tc>
        <w:tc>
          <w:tcPr>
            <w:tcW w:w="860" w:type="dxa"/>
            <w:shd w:val="clear" w:color="auto" w:fill="auto"/>
          </w:tcPr>
          <w:p w14:paraId="1FC6CB41" w14:textId="072092C5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6FF7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25D5F438" w:rsidR="00E16FF7" w:rsidRPr="008C07FC" w:rsidRDefault="00E16FF7" w:rsidP="00E16FF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СС 1. </w:t>
            </w:r>
            <w:r w:rsidRPr="009B0B33">
              <w:rPr>
                <w:sz w:val="20"/>
                <w:szCs w:val="20"/>
                <w:lang w:val="kk-KZ"/>
              </w:rPr>
              <w:t>“Scientific writing” пәнінің шығу тегі, даму кезеңдері.</w:t>
            </w:r>
          </w:p>
        </w:tc>
        <w:tc>
          <w:tcPr>
            <w:tcW w:w="860" w:type="dxa"/>
            <w:shd w:val="clear" w:color="auto" w:fill="auto"/>
          </w:tcPr>
          <w:p w14:paraId="6C7BAA4E" w14:textId="07AB4C30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1967EE4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16FF7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E311719" w:rsidR="00E16FF7" w:rsidRPr="003F2DC5" w:rsidRDefault="00E16FF7" w:rsidP="00E1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2.</w:t>
            </w:r>
            <w:r w:rsidRPr="009B0B3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0B33">
              <w:rPr>
                <w:bCs/>
                <w:sz w:val="20"/>
                <w:szCs w:val="20"/>
                <w:lang w:val="kk-KZ"/>
              </w:rPr>
              <w:t>А</w:t>
            </w:r>
            <w:r w:rsidRPr="009B0B33">
              <w:rPr>
                <w:bCs/>
                <w:sz w:val="20"/>
                <w:szCs w:val="20"/>
                <w:lang w:val="kk-KZ" w:eastAsia="ar-SA"/>
              </w:rPr>
              <w:t>кадемиялық мәтіннің жоспары. IMRAD.</w:t>
            </w:r>
          </w:p>
        </w:tc>
        <w:tc>
          <w:tcPr>
            <w:tcW w:w="860" w:type="dxa"/>
            <w:shd w:val="clear" w:color="auto" w:fill="auto"/>
          </w:tcPr>
          <w:p w14:paraId="37331017" w14:textId="0C4FE0AB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16FF7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6C13FF45" w:rsidR="00E16FF7" w:rsidRPr="00E16FF7" w:rsidRDefault="00E16FF7" w:rsidP="00E16FF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en-US"/>
              </w:rPr>
              <w:t>C</w:t>
            </w:r>
            <w:r w:rsidRPr="000E5346">
              <w:rPr>
                <w:b/>
                <w:sz w:val="20"/>
                <w:szCs w:val="20"/>
                <w:lang w:val="en-US"/>
              </w:rPr>
              <w:t xml:space="preserve"> 2.</w:t>
            </w:r>
            <w:r w:rsidRPr="000E5346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Pr="009B0B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B0B33">
              <w:rPr>
                <w:color w:val="000000"/>
                <w:sz w:val="20"/>
                <w:szCs w:val="20"/>
                <w:lang w:val="kk-KZ"/>
              </w:rPr>
              <w:t xml:space="preserve"> “Scientific writing”: жанрлар және ғылыми тіл. Жанрлар: бірінші және екінші, ғылыми, ғылыми-танымдық, оқу-әдістемелік.</w:t>
            </w:r>
          </w:p>
        </w:tc>
        <w:tc>
          <w:tcPr>
            <w:tcW w:w="860" w:type="dxa"/>
            <w:shd w:val="clear" w:color="auto" w:fill="auto"/>
          </w:tcPr>
          <w:p w14:paraId="5CB823C0" w14:textId="5634DB19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4C6309D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642A4" w:rsidRPr="00D95630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7DDF1C7C" w:rsidR="008642A4" w:rsidRPr="00E16FF7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="008642A4" w:rsidRPr="006979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16FF7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241C0258" w:rsidR="00E16FF7" w:rsidRPr="00697944" w:rsidRDefault="00E16FF7" w:rsidP="00E1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3.</w:t>
            </w:r>
            <w:r w:rsidRPr="009B0B33">
              <w:rPr>
                <w:color w:val="FF0000"/>
                <w:sz w:val="20"/>
                <w:szCs w:val="20"/>
              </w:rPr>
              <w:t xml:space="preserve"> </w:t>
            </w:r>
            <w:r w:rsidRPr="009B0B33">
              <w:rPr>
                <w:sz w:val="20"/>
                <w:szCs w:val="20"/>
                <w:lang w:val="kk-KZ"/>
              </w:rPr>
              <w:t xml:space="preserve">Ғылыми мақалаға дайындық: мақала атауы. </w:t>
            </w:r>
            <w:r w:rsidRPr="009B0B33">
              <w:rPr>
                <w:sz w:val="20"/>
                <w:szCs w:val="20"/>
              </w:rPr>
              <w:t xml:space="preserve">Аббревиатура </w:t>
            </w:r>
            <w:r w:rsidRPr="009B0B33">
              <w:rPr>
                <w:sz w:val="20"/>
                <w:szCs w:val="20"/>
                <w:lang w:val="kk-KZ"/>
              </w:rPr>
              <w:t>және жаргон сөздер.</w:t>
            </w:r>
          </w:p>
        </w:tc>
        <w:tc>
          <w:tcPr>
            <w:tcW w:w="860" w:type="dxa"/>
            <w:shd w:val="clear" w:color="auto" w:fill="auto"/>
          </w:tcPr>
          <w:p w14:paraId="1D66F1E5" w14:textId="51CD9EC8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6FF7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52A8D953" w:rsidR="00E16FF7" w:rsidRPr="00697944" w:rsidRDefault="00E16FF7" w:rsidP="00E1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>С</w:t>
            </w:r>
            <w:r w:rsidRPr="009B0B33">
              <w:rPr>
                <w:b/>
                <w:sz w:val="20"/>
                <w:szCs w:val="20"/>
              </w:rPr>
              <w:t xml:space="preserve"> 3.</w:t>
            </w:r>
            <w:r w:rsidRPr="009B0B33">
              <w:rPr>
                <w:color w:val="FF0000"/>
                <w:sz w:val="20"/>
                <w:szCs w:val="20"/>
              </w:rPr>
              <w:t xml:space="preserve"> </w:t>
            </w:r>
            <w:r w:rsidRPr="009B0B33">
              <w:rPr>
                <w:bCs/>
                <w:sz w:val="20"/>
                <w:szCs w:val="20"/>
                <w:lang w:val="kk-KZ" w:eastAsia="ar-SA"/>
              </w:rPr>
              <w:t>Академиялық мәтіннің жоспары. IMRAD.</w:t>
            </w:r>
          </w:p>
        </w:tc>
        <w:tc>
          <w:tcPr>
            <w:tcW w:w="860" w:type="dxa"/>
            <w:shd w:val="clear" w:color="auto" w:fill="auto"/>
          </w:tcPr>
          <w:p w14:paraId="72FACCF5" w14:textId="585133A0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3E365A3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A6AA6" w:rsidRPr="00E16FF7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35A0668" w14:textId="2A788284" w:rsidR="00E16FF7" w:rsidRPr="009B0B33" w:rsidRDefault="00F52A9F" w:rsidP="00E16FF7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E16FF7" w:rsidRPr="009B0B33">
              <w:rPr>
                <w:b/>
                <w:sz w:val="20"/>
                <w:szCs w:val="20"/>
              </w:rPr>
              <w:t>А.</w:t>
            </w:r>
            <w:r w:rsidR="00E16FF7" w:rsidRPr="009B0B33">
              <w:rPr>
                <w:b/>
                <w:sz w:val="20"/>
                <w:szCs w:val="20"/>
                <w:lang w:val="kk-KZ"/>
              </w:rPr>
              <w:t xml:space="preserve"> </w:t>
            </w:r>
            <w:r w:rsidR="00E16FF7" w:rsidRPr="009B0B33">
              <w:rPr>
                <w:sz w:val="20"/>
                <w:szCs w:val="20"/>
                <w:lang w:val="kk-KZ"/>
              </w:rPr>
              <w:t>Білім берудегі “Scientific writing” орны» тақырыбында презентациямен баяндама даярлау.</w:t>
            </w:r>
          </w:p>
          <w:p w14:paraId="2E2C4B9F" w14:textId="4FB48B56" w:rsidR="008642A4" w:rsidRPr="00885248" w:rsidRDefault="00E16FF7" w:rsidP="00E16FF7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>В.</w:t>
            </w:r>
            <w:r w:rsidRPr="009B0B33">
              <w:rPr>
                <w:bCs/>
                <w:sz w:val="20"/>
                <w:szCs w:val="20"/>
                <w:lang w:val="kk-KZ"/>
              </w:rPr>
              <w:t xml:space="preserve">  Өтілген сабақ бойынша глоссарий құраңыз.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E16FF7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19816F14" w:rsidR="008642A4" w:rsidRPr="00E16FF7" w:rsidRDefault="00E16FF7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E16FF7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FF3F1EC" w:rsidR="00E16FF7" w:rsidRPr="00697944" w:rsidRDefault="00E16FF7" w:rsidP="00E1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4.</w:t>
            </w:r>
            <w:r w:rsidRPr="009B0B33">
              <w:rPr>
                <w:color w:val="FF0000"/>
                <w:sz w:val="20"/>
                <w:szCs w:val="20"/>
              </w:rPr>
              <w:t xml:space="preserve"> </w:t>
            </w:r>
            <w:r w:rsidRPr="009B0B33">
              <w:rPr>
                <w:sz w:val="20"/>
                <w:szCs w:val="20"/>
                <w:lang w:val="kk-KZ"/>
              </w:rPr>
              <w:t>Ғылыми мақалаға дайындық: авторлық.</w:t>
            </w:r>
          </w:p>
        </w:tc>
        <w:tc>
          <w:tcPr>
            <w:tcW w:w="860" w:type="dxa"/>
            <w:shd w:val="clear" w:color="auto" w:fill="auto"/>
          </w:tcPr>
          <w:p w14:paraId="0E01C7B6" w14:textId="4C94EEAF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16FF7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6B07C1B6" w:rsidR="00E16FF7" w:rsidRPr="00697944" w:rsidRDefault="00E16FF7" w:rsidP="00E16FF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>С</w:t>
            </w:r>
            <w:r w:rsidRPr="009B0B33">
              <w:rPr>
                <w:b/>
                <w:sz w:val="20"/>
                <w:szCs w:val="20"/>
              </w:rPr>
              <w:t xml:space="preserve"> 4.</w:t>
            </w:r>
            <w:r w:rsidRPr="009B0B3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Ғылыми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мақалаға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дайындық</w:t>
            </w:r>
            <w:proofErr w:type="spellEnd"/>
            <w:r w:rsidRPr="009B0B33">
              <w:rPr>
                <w:sz w:val="20"/>
                <w:szCs w:val="20"/>
              </w:rPr>
              <w:t xml:space="preserve">: </w:t>
            </w:r>
            <w:r w:rsidRPr="009B0B33">
              <w:rPr>
                <w:sz w:val="20"/>
                <w:szCs w:val="20"/>
                <w:lang w:val="kk-KZ"/>
              </w:rPr>
              <w:t>мақаланың атауы.</w:t>
            </w:r>
            <w:r w:rsidRPr="009B0B33">
              <w:rPr>
                <w:sz w:val="20"/>
                <w:szCs w:val="20"/>
              </w:rPr>
              <w:t xml:space="preserve"> Аббревиатура </w:t>
            </w:r>
            <w:r w:rsidRPr="009B0B33">
              <w:rPr>
                <w:sz w:val="20"/>
                <w:szCs w:val="20"/>
                <w:lang w:val="kk-KZ"/>
              </w:rPr>
              <w:t>және</w:t>
            </w:r>
            <w:r w:rsidRPr="009B0B33">
              <w:rPr>
                <w:sz w:val="20"/>
                <w:szCs w:val="20"/>
              </w:rPr>
              <w:t xml:space="preserve"> жаргон</w:t>
            </w:r>
            <w:r w:rsidRPr="009B0B33">
              <w:rPr>
                <w:sz w:val="20"/>
                <w:szCs w:val="20"/>
                <w:lang w:val="kk-KZ"/>
              </w:rPr>
              <w:t>дар.</w:t>
            </w:r>
          </w:p>
        </w:tc>
        <w:tc>
          <w:tcPr>
            <w:tcW w:w="860" w:type="dxa"/>
            <w:shd w:val="clear" w:color="auto" w:fill="auto"/>
          </w:tcPr>
          <w:p w14:paraId="0B4135F0" w14:textId="239F6652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35250D5D" w:rsidR="00E16FF7" w:rsidRPr="003F2DC5" w:rsidRDefault="00E16FF7" w:rsidP="00E16FF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9</w:t>
            </w:r>
          </w:p>
        </w:tc>
      </w:tr>
      <w:tr w:rsidR="00A421DC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44CABF78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5.</w:t>
            </w:r>
            <w:r w:rsidRPr="009B0B3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Ғылыми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мақалаға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дайындық</w:t>
            </w:r>
            <w:proofErr w:type="spellEnd"/>
            <w:r w:rsidRPr="009B0B33">
              <w:rPr>
                <w:sz w:val="20"/>
                <w:szCs w:val="20"/>
              </w:rPr>
              <w:t xml:space="preserve">: </w:t>
            </w:r>
            <w:r w:rsidRPr="009B0B33">
              <w:rPr>
                <w:sz w:val="20"/>
                <w:szCs w:val="20"/>
                <w:lang w:val="kk-KZ"/>
              </w:rPr>
              <w:t>кілт сөздер.</w:t>
            </w:r>
          </w:p>
        </w:tc>
        <w:tc>
          <w:tcPr>
            <w:tcW w:w="860" w:type="dxa"/>
            <w:shd w:val="clear" w:color="auto" w:fill="auto"/>
          </w:tcPr>
          <w:p w14:paraId="71D44693" w14:textId="312048B2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21DC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714B914C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>С</w:t>
            </w:r>
            <w:r w:rsidRPr="009B0B33">
              <w:rPr>
                <w:b/>
                <w:sz w:val="20"/>
                <w:szCs w:val="20"/>
              </w:rPr>
              <w:t xml:space="preserve"> 5.</w:t>
            </w:r>
            <w:r w:rsidRPr="009B0B33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Ғылыми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мақалаға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дайындық</w:t>
            </w:r>
            <w:proofErr w:type="spellEnd"/>
            <w:r w:rsidRPr="009B0B33">
              <w:rPr>
                <w:sz w:val="20"/>
                <w:szCs w:val="20"/>
              </w:rPr>
              <w:t xml:space="preserve">: </w:t>
            </w:r>
            <w:proofErr w:type="spellStart"/>
            <w:r w:rsidRPr="009B0B33">
              <w:rPr>
                <w:sz w:val="20"/>
                <w:szCs w:val="20"/>
              </w:rPr>
              <w:t>авторлық</w:t>
            </w:r>
            <w:proofErr w:type="spellEnd"/>
            <w:r w:rsidRPr="009B0B33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ECDF05" w14:textId="7B1209C4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E0D9976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9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6AC54E68" w:rsidR="008642A4" w:rsidRPr="00697944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A421DC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0D3F4AC8" w:rsidR="00A421DC" w:rsidRPr="00763173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6.</w:t>
            </w:r>
            <w:r w:rsidRPr="009B0B33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3" w:name="_Hlk144317210"/>
            <w:r w:rsidRPr="00763173">
              <w:rPr>
                <w:sz w:val="20"/>
                <w:szCs w:val="20"/>
                <w:lang w:val="kk-KZ"/>
              </w:rPr>
              <w:t>Ғылыми мақалаға дайындық: аннотация</w:t>
            </w:r>
            <w:r w:rsidR="00763173">
              <w:rPr>
                <w:sz w:val="20"/>
                <w:szCs w:val="20"/>
                <w:lang w:val="kk-KZ"/>
              </w:rPr>
              <w:t xml:space="preserve"> </w:t>
            </w:r>
            <w:r w:rsidR="00763173" w:rsidRPr="00763173">
              <w:rPr>
                <w:sz w:val="20"/>
                <w:szCs w:val="20"/>
                <w:lang w:val="kk-KZ"/>
              </w:rPr>
              <w:t>(abstract)</w:t>
            </w:r>
            <w:bookmarkEnd w:id="3"/>
          </w:p>
        </w:tc>
        <w:tc>
          <w:tcPr>
            <w:tcW w:w="860" w:type="dxa"/>
            <w:shd w:val="clear" w:color="auto" w:fill="auto"/>
          </w:tcPr>
          <w:p w14:paraId="651B0E0A" w14:textId="2C2A6A1A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21DC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7CEEA387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>С</w:t>
            </w:r>
            <w:r w:rsidRPr="009B0B33">
              <w:rPr>
                <w:b/>
                <w:sz w:val="20"/>
                <w:szCs w:val="20"/>
              </w:rPr>
              <w:t xml:space="preserve"> 6.</w:t>
            </w:r>
            <w:r w:rsidRPr="009B0B3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B0B33">
              <w:rPr>
                <w:sz w:val="20"/>
                <w:szCs w:val="20"/>
                <w:lang w:val="kk-KZ"/>
              </w:rPr>
              <w:t>Ғылыми мақалаға дайындық: кілт сөздер.</w:t>
            </w:r>
          </w:p>
        </w:tc>
        <w:tc>
          <w:tcPr>
            <w:tcW w:w="860" w:type="dxa"/>
            <w:shd w:val="clear" w:color="auto" w:fill="auto"/>
          </w:tcPr>
          <w:p w14:paraId="168C557A" w14:textId="6A0478FD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48A260FE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9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1F24F48C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A421DC" w:rsidRPr="009B0B33">
              <w:rPr>
                <w:sz w:val="20"/>
                <w:szCs w:val="20"/>
              </w:rPr>
              <w:t>Коллоквиум</w:t>
            </w:r>
            <w:r w:rsidR="00A421DC" w:rsidRPr="009B0B33">
              <w:rPr>
                <w:sz w:val="20"/>
                <w:szCs w:val="20"/>
                <w:lang w:val="kk-KZ"/>
              </w:rPr>
              <w:t>:</w:t>
            </w:r>
            <w:r w:rsidR="00A421DC" w:rsidRPr="009B0B33">
              <w:rPr>
                <w:sz w:val="20"/>
                <w:szCs w:val="20"/>
              </w:rPr>
              <w:t xml:space="preserve"> </w:t>
            </w:r>
            <w:r w:rsidR="00A421DC" w:rsidRPr="009B0B33">
              <w:rPr>
                <w:sz w:val="20"/>
                <w:szCs w:val="20"/>
                <w:lang w:val="kk-KZ"/>
              </w:rPr>
              <w:t>Білім берудегі «Scientific writing» тақырыбына интеллект карта жасап шығарыңыз.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FDB3CC7" w:rsidR="002F7F65" w:rsidRPr="00A421DC" w:rsidRDefault="00A421DC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A421DC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4BA4611A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7.</w:t>
            </w:r>
            <w:r w:rsidRPr="009B0B33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4" w:name="_Hlk144317242"/>
            <w:r w:rsidRPr="009B0B33">
              <w:rPr>
                <w:sz w:val="20"/>
                <w:szCs w:val="20"/>
                <w:lang w:val="kk-KZ"/>
              </w:rPr>
              <w:t>Ғылыми мақалаға дайындық: кіріспе.</w:t>
            </w:r>
            <w:bookmarkEnd w:id="4"/>
          </w:p>
        </w:tc>
        <w:tc>
          <w:tcPr>
            <w:tcW w:w="860" w:type="dxa"/>
            <w:shd w:val="clear" w:color="auto" w:fill="auto"/>
          </w:tcPr>
          <w:p w14:paraId="537C9AB2" w14:textId="7C2E105D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21DC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625F6209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9B0B33">
              <w:rPr>
                <w:b/>
                <w:sz w:val="20"/>
                <w:szCs w:val="20"/>
              </w:rPr>
              <w:t>7.</w:t>
            </w:r>
            <w:r w:rsidRPr="009B0B33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Ғылыми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мақалаға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дайындық</w:t>
            </w:r>
            <w:proofErr w:type="spellEnd"/>
            <w:r w:rsidRPr="009B0B33">
              <w:rPr>
                <w:sz w:val="20"/>
                <w:szCs w:val="20"/>
              </w:rPr>
              <w:t>: аннотация</w:t>
            </w:r>
            <w:r w:rsidRPr="009B0B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89CA76B" w14:textId="0040E71D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4EEEFF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9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421DC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4D8C6305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8.</w:t>
            </w:r>
            <w:r w:rsidRPr="009B0B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5" w:name="_Hlk144317266"/>
            <w:r w:rsidRPr="009B0B33">
              <w:rPr>
                <w:sz w:val="20"/>
                <w:szCs w:val="20"/>
                <w:lang w:val="kk-KZ"/>
              </w:rPr>
              <w:t>Ғылыми мақалаға дайындық: ғылыми зерттеудің әдістемесі.</w:t>
            </w:r>
            <w:bookmarkEnd w:id="5"/>
          </w:p>
        </w:tc>
        <w:tc>
          <w:tcPr>
            <w:tcW w:w="860" w:type="dxa"/>
            <w:shd w:val="clear" w:color="auto" w:fill="auto"/>
          </w:tcPr>
          <w:p w14:paraId="3C5F8DE6" w14:textId="1DBF935B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21DC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56480CD8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>СС 8.</w:t>
            </w:r>
            <w:r w:rsidRPr="009B0B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B0B33">
              <w:rPr>
                <w:sz w:val="20"/>
                <w:szCs w:val="20"/>
                <w:lang w:val="kk-KZ"/>
              </w:rPr>
              <w:t>Ғылыми мақалаға дайындық: кіріспе.</w:t>
            </w:r>
          </w:p>
        </w:tc>
        <w:tc>
          <w:tcPr>
            <w:tcW w:w="860" w:type="dxa"/>
            <w:shd w:val="clear" w:color="auto" w:fill="auto"/>
          </w:tcPr>
          <w:p w14:paraId="1BA493EE" w14:textId="2521962F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48B4924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637617">
              <w:rPr>
                <w:bCs/>
                <w:color w:val="FF0000"/>
                <w:sz w:val="20"/>
                <w:szCs w:val="20"/>
              </w:rPr>
              <w:t>7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21DC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61D286A3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9.</w:t>
            </w:r>
            <w:r w:rsidRPr="009B0B33">
              <w:rPr>
                <w:sz w:val="20"/>
                <w:szCs w:val="20"/>
                <w:lang w:val="kk-KZ"/>
              </w:rPr>
              <w:t xml:space="preserve"> </w:t>
            </w:r>
            <w:bookmarkStart w:id="6" w:name="_Hlk144317288"/>
            <w:r w:rsidRPr="009B0B33">
              <w:rPr>
                <w:sz w:val="20"/>
                <w:szCs w:val="20"/>
                <w:lang w:val="kk-KZ"/>
              </w:rPr>
              <w:t>Ғылыми мақалаға дайындық: ғылыми зерттеу нәтижесінің сипаттамасы.</w:t>
            </w:r>
            <w:bookmarkEnd w:id="6"/>
          </w:p>
        </w:tc>
        <w:tc>
          <w:tcPr>
            <w:tcW w:w="860" w:type="dxa"/>
            <w:shd w:val="clear" w:color="auto" w:fill="auto"/>
          </w:tcPr>
          <w:p w14:paraId="2BFB5AD3" w14:textId="6483F799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21DC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6E275B25" w:rsidR="00A421DC" w:rsidRPr="00697944" w:rsidRDefault="00A421DC" w:rsidP="00A421D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>СС 9.</w:t>
            </w:r>
            <w:r w:rsidRPr="009B0B33">
              <w:rPr>
                <w:sz w:val="20"/>
                <w:szCs w:val="20"/>
                <w:lang w:val="kk-KZ"/>
              </w:rPr>
              <w:t xml:space="preserve"> Ғылыми мақалаға дайындық: ғылыми зерттеудің әдістемесі.</w:t>
            </w:r>
          </w:p>
        </w:tc>
        <w:tc>
          <w:tcPr>
            <w:tcW w:w="860" w:type="dxa"/>
            <w:shd w:val="clear" w:color="auto" w:fill="auto"/>
          </w:tcPr>
          <w:p w14:paraId="6625834A" w14:textId="76E09BC4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21C49BD3" w:rsidR="00A421DC" w:rsidRPr="003F2DC5" w:rsidRDefault="00A421DC" w:rsidP="00A421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61688F84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A421DC" w:rsidRPr="009B0B33">
              <w:rPr>
                <w:sz w:val="20"/>
                <w:szCs w:val="20"/>
              </w:rPr>
              <w:t>Коллоквиум</w:t>
            </w:r>
            <w:r w:rsidR="00A421DC" w:rsidRPr="009B0B33">
              <w:rPr>
                <w:sz w:val="20"/>
                <w:szCs w:val="20"/>
                <w:lang w:val="kk-KZ"/>
              </w:rPr>
              <w:t>:</w:t>
            </w:r>
            <w:r w:rsidR="00A421DC" w:rsidRPr="009B0B33">
              <w:rPr>
                <w:sz w:val="20"/>
                <w:szCs w:val="20"/>
              </w:rPr>
              <w:t xml:space="preserve"> </w:t>
            </w:r>
            <w:r w:rsidR="00A421DC" w:rsidRPr="009B0B33">
              <w:rPr>
                <w:kern w:val="1"/>
                <w:sz w:val="20"/>
                <w:szCs w:val="20"/>
                <w:lang w:val="kk-KZ" w:eastAsia="ar-SA"/>
              </w:rPr>
              <w:t>Ғылыми мақалаға кіріспе даярлаңыз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E10AD01" w:rsidR="00B43A2C" w:rsidRPr="00A421DC" w:rsidRDefault="00A421D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D34AEE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174E0A80" w:rsidR="00D34AEE" w:rsidRPr="00697944" w:rsidRDefault="00D34AEE" w:rsidP="00D34AE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10.</w:t>
            </w:r>
            <w:r w:rsidRPr="009B0B33">
              <w:rPr>
                <w:sz w:val="20"/>
                <w:szCs w:val="20"/>
                <w:lang w:val="kk-KZ"/>
              </w:rPr>
              <w:t xml:space="preserve"> </w:t>
            </w:r>
            <w:bookmarkStart w:id="7" w:name="_Hlk144317571"/>
            <w:r w:rsidRPr="009B0B33">
              <w:rPr>
                <w:sz w:val="20"/>
                <w:szCs w:val="20"/>
                <w:lang w:val="kk-KZ"/>
              </w:rPr>
              <w:t>Ғылыми мақалаға дайындық: Талқылау және қорытынды. Алғыс білдіру.</w:t>
            </w:r>
            <w:bookmarkEnd w:id="7"/>
          </w:p>
        </w:tc>
        <w:tc>
          <w:tcPr>
            <w:tcW w:w="860" w:type="dxa"/>
            <w:shd w:val="clear" w:color="auto" w:fill="auto"/>
          </w:tcPr>
          <w:p w14:paraId="23E11B81" w14:textId="27F58A7F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34AEE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4B7CBAA6" w:rsidR="00D34AEE" w:rsidRPr="00697944" w:rsidRDefault="00D34AEE" w:rsidP="00D34AE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>С</w:t>
            </w:r>
            <w:r w:rsidRPr="009B0B33">
              <w:rPr>
                <w:b/>
                <w:sz w:val="20"/>
                <w:szCs w:val="20"/>
              </w:rPr>
              <w:t xml:space="preserve"> 10.</w:t>
            </w:r>
            <w:r w:rsidRPr="009B0B33">
              <w:rPr>
                <w:sz w:val="20"/>
                <w:szCs w:val="20"/>
                <w:lang w:val="kk-KZ"/>
              </w:rPr>
              <w:t xml:space="preserve"> Ғылыми мақалаға дайындық: ғылыми зерттеу нәтижесінің сипаттамасы.</w:t>
            </w:r>
          </w:p>
        </w:tc>
        <w:tc>
          <w:tcPr>
            <w:tcW w:w="860" w:type="dxa"/>
            <w:shd w:val="clear" w:color="auto" w:fill="auto"/>
          </w:tcPr>
          <w:p w14:paraId="5312540D" w14:textId="0B116121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4C7D4E7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46816C8C" w:rsidR="00080FF0" w:rsidRPr="0069794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D34AEE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4A5F654" w:rsidR="00D34AEE" w:rsidRPr="00D34AEE" w:rsidRDefault="00D34AEE" w:rsidP="00D34AE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11.</w:t>
            </w:r>
            <w:r w:rsidRPr="009B0B33">
              <w:rPr>
                <w:sz w:val="20"/>
                <w:szCs w:val="20"/>
                <w:lang w:val="kk-KZ"/>
              </w:rPr>
              <w:t xml:space="preserve"> </w:t>
            </w:r>
            <w:bookmarkStart w:id="8" w:name="_Hlk144317590"/>
            <w:r w:rsidRPr="009B0B33">
              <w:rPr>
                <w:sz w:val="20"/>
                <w:szCs w:val="20"/>
                <w:lang w:val="kk-KZ"/>
              </w:rPr>
              <w:t>Академиялық мәтіннің рәсімделуі: әдебиеттер тізімі. Отандық және шетелдік стандарттар.</w:t>
            </w:r>
            <w:r w:rsidRPr="009B0B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B0B33">
              <w:rPr>
                <w:sz w:val="20"/>
                <w:szCs w:val="20"/>
                <w:lang w:val="kk-KZ"/>
              </w:rPr>
              <w:t>Плагиат дегенміз не және онымен қалай күресуге болады.</w:t>
            </w:r>
            <w:bookmarkEnd w:id="8"/>
          </w:p>
        </w:tc>
        <w:tc>
          <w:tcPr>
            <w:tcW w:w="860" w:type="dxa"/>
            <w:shd w:val="clear" w:color="auto" w:fill="auto"/>
          </w:tcPr>
          <w:p w14:paraId="167CA1BA" w14:textId="4DE7F218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34AEE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A470F2B" w:rsidR="00D34AEE" w:rsidRPr="00697944" w:rsidRDefault="00D34AEE" w:rsidP="00D34AE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>СС 11.</w:t>
            </w:r>
            <w:r w:rsidRPr="009B0B33">
              <w:rPr>
                <w:sz w:val="20"/>
                <w:szCs w:val="20"/>
                <w:lang w:val="kk-KZ"/>
              </w:rPr>
              <w:t xml:space="preserve"> Ғылыми мақалаға дайындық: Талқылау және қорытынды. </w:t>
            </w:r>
            <w:proofErr w:type="spellStart"/>
            <w:r w:rsidRPr="009B0B33">
              <w:rPr>
                <w:sz w:val="20"/>
                <w:szCs w:val="20"/>
              </w:rPr>
              <w:t>Алғыс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білдіру</w:t>
            </w:r>
            <w:proofErr w:type="spellEnd"/>
            <w:r w:rsidRPr="009B0B33">
              <w:rPr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8D8B663" w14:textId="731DCC18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92BAF00" w:rsidR="00D34AEE" w:rsidRPr="003F2DC5" w:rsidRDefault="00D34AEE" w:rsidP="00D34AE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C97B75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C97B75" w:rsidRPr="003F2DC5" w:rsidRDefault="00C97B75" w:rsidP="00C97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08A770FE" w:rsidR="00C97B75" w:rsidRPr="00697944" w:rsidRDefault="00C97B75" w:rsidP="00C97B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>Д</w:t>
            </w:r>
            <w:r w:rsidRPr="009B0B33">
              <w:rPr>
                <w:b/>
                <w:sz w:val="20"/>
                <w:szCs w:val="20"/>
              </w:rPr>
              <w:t>12.</w:t>
            </w:r>
            <w:r w:rsidRPr="009B0B33">
              <w:rPr>
                <w:sz w:val="20"/>
                <w:szCs w:val="20"/>
                <w:lang w:val="kk-KZ"/>
              </w:rPr>
              <w:t xml:space="preserve"> </w:t>
            </w:r>
            <w:bookmarkStart w:id="9" w:name="_Hlk144317605"/>
            <w:r w:rsidRPr="009B0B33">
              <w:rPr>
                <w:sz w:val="20"/>
                <w:szCs w:val="20"/>
                <w:lang w:val="kk-KZ"/>
              </w:rPr>
              <w:t>Мәтінді рецензиялау.</w:t>
            </w:r>
            <w:bookmarkEnd w:id="9"/>
          </w:p>
        </w:tc>
        <w:tc>
          <w:tcPr>
            <w:tcW w:w="860" w:type="dxa"/>
            <w:shd w:val="clear" w:color="auto" w:fill="auto"/>
          </w:tcPr>
          <w:p w14:paraId="6422F453" w14:textId="1AA670D4" w:rsidR="00C97B75" w:rsidRPr="003F2DC5" w:rsidRDefault="00C97B75" w:rsidP="00C97B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C97B75" w:rsidRPr="003F2DC5" w:rsidRDefault="00C97B75" w:rsidP="00C97B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97B75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C97B75" w:rsidRPr="003F2DC5" w:rsidRDefault="00C97B75" w:rsidP="00C97B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75800CE3" w:rsidR="00C97B75" w:rsidRPr="00697944" w:rsidRDefault="00C97B75" w:rsidP="00C97B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>С</w:t>
            </w:r>
            <w:r w:rsidRPr="009B0B33">
              <w:rPr>
                <w:b/>
                <w:sz w:val="20"/>
                <w:szCs w:val="20"/>
              </w:rPr>
              <w:t xml:space="preserve"> 12</w:t>
            </w:r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Академиялық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мәтіннің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рәсімделуі</w:t>
            </w:r>
            <w:proofErr w:type="spellEnd"/>
            <w:r w:rsidRPr="009B0B33">
              <w:rPr>
                <w:sz w:val="20"/>
                <w:szCs w:val="20"/>
              </w:rPr>
              <w:t xml:space="preserve">: </w:t>
            </w:r>
            <w:proofErr w:type="spellStart"/>
            <w:r w:rsidRPr="009B0B33">
              <w:rPr>
                <w:sz w:val="20"/>
                <w:szCs w:val="20"/>
              </w:rPr>
              <w:t>әдебиеттер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тізімі</w:t>
            </w:r>
            <w:proofErr w:type="spellEnd"/>
            <w:r w:rsidRPr="009B0B33">
              <w:rPr>
                <w:sz w:val="20"/>
                <w:szCs w:val="20"/>
              </w:rPr>
              <w:t xml:space="preserve">. </w:t>
            </w:r>
            <w:proofErr w:type="spellStart"/>
            <w:r w:rsidRPr="009B0B33">
              <w:rPr>
                <w:sz w:val="20"/>
                <w:szCs w:val="20"/>
              </w:rPr>
              <w:t>Отандық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және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шетелдік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стандарттар</w:t>
            </w:r>
            <w:proofErr w:type="spellEnd"/>
            <w:r w:rsidRPr="009B0B33">
              <w:rPr>
                <w:sz w:val="20"/>
                <w:szCs w:val="20"/>
              </w:rPr>
              <w:t xml:space="preserve">. Плагиат </w:t>
            </w:r>
            <w:proofErr w:type="spellStart"/>
            <w:r w:rsidRPr="009B0B33">
              <w:rPr>
                <w:sz w:val="20"/>
                <w:szCs w:val="20"/>
              </w:rPr>
              <w:t>дегенміз</w:t>
            </w:r>
            <w:proofErr w:type="spellEnd"/>
            <w:r w:rsidRPr="009B0B33">
              <w:rPr>
                <w:sz w:val="20"/>
                <w:szCs w:val="20"/>
              </w:rPr>
              <w:t xml:space="preserve"> не </w:t>
            </w:r>
            <w:proofErr w:type="spellStart"/>
            <w:r w:rsidRPr="009B0B33">
              <w:rPr>
                <w:sz w:val="20"/>
                <w:szCs w:val="20"/>
              </w:rPr>
              <w:t>және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онымен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қалай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күресуге</w:t>
            </w:r>
            <w:proofErr w:type="spellEnd"/>
            <w:r w:rsidRPr="009B0B33">
              <w:rPr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sz w:val="20"/>
                <w:szCs w:val="20"/>
              </w:rPr>
              <w:t>болады</w:t>
            </w:r>
            <w:proofErr w:type="spellEnd"/>
            <w:r w:rsidRPr="009B0B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DFEF5F1" w14:textId="4C7B4697" w:rsidR="00C97B75" w:rsidRPr="003F2DC5" w:rsidRDefault="00C97B75" w:rsidP="00C97B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304FFEE0" w:rsidR="00C97B75" w:rsidRPr="003F2DC5" w:rsidRDefault="00C97B75" w:rsidP="00C97B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9AF841" w14:textId="184A4FCC" w:rsidR="008B3DD9" w:rsidRPr="00637617" w:rsidRDefault="00603E19" w:rsidP="008B3DD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637617">
              <w:rPr>
                <w:b/>
                <w:sz w:val="20"/>
                <w:szCs w:val="20"/>
                <w:lang w:val="kk-KZ"/>
              </w:rPr>
              <w:t>БӨЗ</w:t>
            </w:r>
            <w:r w:rsidR="00941A7A" w:rsidRPr="00637617">
              <w:rPr>
                <w:b/>
                <w:sz w:val="20"/>
                <w:szCs w:val="20"/>
              </w:rPr>
              <w:t xml:space="preserve"> </w:t>
            </w:r>
            <w:r w:rsidRPr="00637617">
              <w:rPr>
                <w:b/>
                <w:sz w:val="20"/>
                <w:szCs w:val="20"/>
                <w:lang w:val="kk-KZ"/>
              </w:rPr>
              <w:t>4</w:t>
            </w:r>
            <w:r w:rsidR="002C05CD" w:rsidRPr="00637617">
              <w:rPr>
                <w:b/>
                <w:sz w:val="20"/>
                <w:szCs w:val="20"/>
              </w:rPr>
              <w:t>.</w:t>
            </w:r>
            <w:r w:rsidR="008B3DD9" w:rsidRPr="00637617">
              <w:rPr>
                <w:bCs/>
                <w:sz w:val="20"/>
                <w:szCs w:val="20"/>
              </w:rPr>
              <w:t xml:space="preserve"> А) </w:t>
            </w:r>
            <w:r w:rsidR="008B3DD9" w:rsidRPr="00637617">
              <w:rPr>
                <w:bCs/>
                <w:sz w:val="20"/>
                <w:szCs w:val="20"/>
                <w:lang w:val="kk-KZ"/>
              </w:rPr>
              <w:t>Өз ғылыми мақалаңның әдіс-тәсілдерін сипаттау.</w:t>
            </w:r>
          </w:p>
          <w:p w14:paraId="10A638AA" w14:textId="6032CF5F" w:rsidR="00941A7A" w:rsidRPr="00637617" w:rsidRDefault="008B3DD9" w:rsidP="008B3DD9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637617">
              <w:rPr>
                <w:bCs/>
                <w:sz w:val="20"/>
                <w:szCs w:val="20"/>
                <w:lang w:val="kk-KZ"/>
              </w:rPr>
              <w:t>В) Имидждік мақала даярлау.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637617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15B44C1" w:rsidR="00941A7A" w:rsidRPr="00637617" w:rsidRDefault="006376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8B3DD9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8B3DD9" w:rsidRPr="00AF62D6" w:rsidRDefault="008B3DD9" w:rsidP="008B3D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2A8ED7EB" w14:textId="77777777" w:rsidR="008B3DD9" w:rsidRPr="009B0B33" w:rsidRDefault="008B3DD9" w:rsidP="008B3DD9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9B0B33">
              <w:rPr>
                <w:bCs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Cs/>
                <w:sz w:val="20"/>
                <w:szCs w:val="20"/>
              </w:rPr>
              <w:t>13.</w:t>
            </w:r>
            <w:r w:rsidRPr="009B0B33">
              <w:rPr>
                <w:bCs/>
                <w:sz w:val="20"/>
                <w:szCs w:val="20"/>
                <w:lang w:val="kk-KZ"/>
              </w:rPr>
              <w:t xml:space="preserve"> </w:t>
            </w:r>
            <w:bookmarkStart w:id="10" w:name="_Hlk144317625"/>
            <w:proofErr w:type="spellStart"/>
            <w:r w:rsidRPr="009B0B33">
              <w:rPr>
                <w:bCs/>
                <w:sz w:val="20"/>
                <w:szCs w:val="20"/>
              </w:rPr>
              <w:t>Дипломдық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bCs/>
                <w:sz w:val="20"/>
                <w:szCs w:val="20"/>
              </w:rPr>
              <w:t>зерттеу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bCs/>
                <w:sz w:val="20"/>
                <w:szCs w:val="20"/>
              </w:rPr>
              <w:t>жұмысының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bCs/>
                <w:sz w:val="20"/>
                <w:szCs w:val="20"/>
              </w:rPr>
              <w:t>құрылымдық</w:t>
            </w:r>
            <w:proofErr w:type="spellEnd"/>
          </w:p>
          <w:p w14:paraId="7F45FEE2" w14:textId="44FE1EF3" w:rsidR="008B3DD9" w:rsidRPr="00AF62D6" w:rsidRDefault="008B3DD9" w:rsidP="008B3D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9B0B33">
              <w:rPr>
                <w:bCs/>
                <w:sz w:val="20"/>
                <w:szCs w:val="20"/>
              </w:rPr>
              <w:t>сипаты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9B0B33">
              <w:rPr>
                <w:bCs/>
                <w:sz w:val="20"/>
                <w:szCs w:val="20"/>
              </w:rPr>
              <w:t>Ғылыми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аппарат </w:t>
            </w:r>
            <w:proofErr w:type="spellStart"/>
            <w:r w:rsidRPr="009B0B33">
              <w:rPr>
                <w:bCs/>
                <w:sz w:val="20"/>
                <w:szCs w:val="20"/>
              </w:rPr>
              <w:t>құрылымының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bCs/>
                <w:sz w:val="20"/>
                <w:szCs w:val="20"/>
              </w:rPr>
              <w:t>мәні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9B0B33">
              <w:rPr>
                <w:bCs/>
                <w:sz w:val="20"/>
                <w:szCs w:val="20"/>
              </w:rPr>
              <w:t>ерекшелігі</w:t>
            </w:r>
            <w:proofErr w:type="spellEnd"/>
            <w:r w:rsidRPr="009B0B33">
              <w:rPr>
                <w:bCs/>
                <w:sz w:val="20"/>
                <w:szCs w:val="20"/>
              </w:rPr>
              <w:t>.</w:t>
            </w:r>
            <w:bookmarkEnd w:id="10"/>
          </w:p>
        </w:tc>
        <w:tc>
          <w:tcPr>
            <w:tcW w:w="860" w:type="dxa"/>
            <w:shd w:val="clear" w:color="auto" w:fill="auto"/>
          </w:tcPr>
          <w:p w14:paraId="3B502940" w14:textId="63F61C2E" w:rsidR="008B3DD9" w:rsidRPr="00665736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8B3DD9" w:rsidRPr="00665736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8B3DD9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8B3DD9" w:rsidRPr="00AF62D6" w:rsidRDefault="008B3DD9" w:rsidP="008B3D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726CD4C3" w:rsidR="008B3DD9" w:rsidRPr="008B3DD9" w:rsidRDefault="008B3DD9" w:rsidP="008B3D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>С</w:t>
            </w:r>
            <w:r w:rsidRPr="009B0B33">
              <w:rPr>
                <w:b/>
                <w:sz w:val="20"/>
                <w:szCs w:val="20"/>
              </w:rPr>
              <w:t xml:space="preserve"> 13.</w:t>
            </w:r>
            <w:r w:rsidRPr="009B0B33">
              <w:rPr>
                <w:sz w:val="20"/>
                <w:szCs w:val="20"/>
                <w:lang w:val="kk-KZ"/>
              </w:rPr>
              <w:t xml:space="preserve"> Мәтінді рецензиялау. </w:t>
            </w:r>
            <w:r w:rsidRPr="009B0B33">
              <w:rPr>
                <w:color w:val="000000"/>
                <w:sz w:val="20"/>
                <w:szCs w:val="20"/>
                <w:lang w:val="kk-KZ"/>
              </w:rPr>
              <w:t>Ауызша қорғау, ғылыми мақаланың нақты нұсқасын талқылау.</w:t>
            </w:r>
          </w:p>
        </w:tc>
        <w:tc>
          <w:tcPr>
            <w:tcW w:w="860" w:type="dxa"/>
            <w:shd w:val="clear" w:color="auto" w:fill="auto"/>
          </w:tcPr>
          <w:p w14:paraId="4D38F08F" w14:textId="542B388C" w:rsidR="008B3DD9" w:rsidRPr="00665736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19252881" w:rsidR="008B3DD9" w:rsidRPr="00665736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2D94AED" w14:textId="77777777" w:rsidR="008B3DD9" w:rsidRPr="009B0B33" w:rsidRDefault="00603E19" w:rsidP="008B3DD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="008B3DD9" w:rsidRPr="009B0B33">
              <w:rPr>
                <w:sz w:val="20"/>
                <w:szCs w:val="20"/>
                <w:lang w:val="kk-KZ"/>
              </w:rPr>
              <w:t xml:space="preserve">Коллоквиум </w:t>
            </w:r>
          </w:p>
          <w:p w14:paraId="451C5837" w14:textId="77777777" w:rsidR="008B3DD9" w:rsidRPr="009B0B33" w:rsidRDefault="008B3DD9" w:rsidP="008B3DD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B0B33">
              <w:rPr>
                <w:sz w:val="20"/>
                <w:szCs w:val="20"/>
                <w:lang w:val="kk-KZ"/>
              </w:rPr>
              <w:t>А) Ғылыми мақалаға әдебиеттер тізімін құрастыру;</w:t>
            </w:r>
          </w:p>
          <w:p w14:paraId="6B7101F5" w14:textId="77777777" w:rsidR="008B3DD9" w:rsidRPr="009B0B33" w:rsidRDefault="008B3DD9" w:rsidP="008B3DD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B0B33">
              <w:rPr>
                <w:sz w:val="20"/>
                <w:szCs w:val="20"/>
                <w:lang w:val="kk-KZ"/>
              </w:rPr>
              <w:t>В) Ғылыми зерттеу нәтижесінің сипаттамасын даярлау;</w:t>
            </w:r>
          </w:p>
          <w:p w14:paraId="7CE25C67" w14:textId="6964F4E2" w:rsidR="00941A7A" w:rsidRPr="00AF62D6" w:rsidRDefault="008B3DD9" w:rsidP="008B3D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sz w:val="20"/>
                <w:szCs w:val="20"/>
                <w:lang w:val="kk-KZ"/>
              </w:rPr>
              <w:t>С</w:t>
            </w:r>
            <w:r w:rsidRPr="009B0B33">
              <w:rPr>
                <w:sz w:val="20"/>
                <w:szCs w:val="20"/>
              </w:rPr>
              <w:t xml:space="preserve">) </w:t>
            </w:r>
            <w:r w:rsidRPr="009B0B33">
              <w:rPr>
                <w:sz w:val="20"/>
                <w:szCs w:val="20"/>
                <w:lang w:val="kk-KZ"/>
              </w:rPr>
              <w:t>Ғылыми мақалаға рецензия даярлау.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665736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40086B44" w:rsidR="00941A7A" w:rsidRPr="008B3DD9" w:rsidRDefault="006376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  <w:lang w:val="en-US"/>
              </w:rPr>
            </w:pPr>
            <w:r>
              <w:rPr>
                <w:b/>
                <w:sz w:val="20"/>
                <w:szCs w:val="20"/>
                <w:highlight w:val="lightGray"/>
                <w:lang w:val="en-US"/>
              </w:rPr>
              <w:t>11</w:t>
            </w:r>
          </w:p>
        </w:tc>
      </w:tr>
      <w:tr w:rsidR="008B3DD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39C3D6A0" w:rsidR="008B3DD9" w:rsidRPr="00876EB4" w:rsidRDefault="008B3DD9" w:rsidP="008B3D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0B33">
              <w:rPr>
                <w:b/>
                <w:sz w:val="20"/>
                <w:szCs w:val="20"/>
              </w:rPr>
              <w:t>14.</w:t>
            </w:r>
            <w:r w:rsidRPr="009B0B3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bookmarkStart w:id="11" w:name="_Hlk144317651"/>
            <w:r w:rsidRPr="009B0B33">
              <w:rPr>
                <w:color w:val="000000"/>
                <w:sz w:val="20"/>
                <w:szCs w:val="20"/>
                <w:lang w:val="kk-KZ"/>
              </w:rPr>
              <w:t>Ауызша қорғау, ғылыми мақаланың нақты нұсқасын талқылау.</w:t>
            </w:r>
            <w:bookmarkEnd w:id="11"/>
          </w:p>
        </w:tc>
        <w:tc>
          <w:tcPr>
            <w:tcW w:w="860" w:type="dxa"/>
            <w:shd w:val="clear" w:color="auto" w:fill="auto"/>
          </w:tcPr>
          <w:p w14:paraId="714D747A" w14:textId="290D908B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3DD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4EA6E3" w14:textId="77777777" w:rsidR="008B3DD9" w:rsidRPr="009B0B33" w:rsidRDefault="008B3DD9" w:rsidP="008B3DD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9B0B33">
              <w:rPr>
                <w:bCs/>
                <w:sz w:val="20"/>
                <w:szCs w:val="20"/>
                <w:lang w:val="kk-KZ"/>
              </w:rPr>
              <w:t>СС 14. Дипломдық зерттеу жұмысының құрылымдық</w:t>
            </w:r>
          </w:p>
          <w:p w14:paraId="35EF164B" w14:textId="61651992" w:rsidR="008B3DD9" w:rsidRPr="008B3DD9" w:rsidRDefault="008B3DD9" w:rsidP="008B3DD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B0B33">
              <w:rPr>
                <w:bCs/>
                <w:sz w:val="20"/>
                <w:szCs w:val="20"/>
                <w:lang w:val="kk-KZ"/>
              </w:rPr>
              <w:t>сипаты. Ғылыми аппарат құрылымының мәні мен ерекшелігі.</w:t>
            </w:r>
          </w:p>
        </w:tc>
        <w:tc>
          <w:tcPr>
            <w:tcW w:w="860" w:type="dxa"/>
            <w:shd w:val="clear" w:color="auto" w:fill="auto"/>
          </w:tcPr>
          <w:p w14:paraId="3036FD8F" w14:textId="7E92DE56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3688373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232A93C4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8B3DD9" w:rsidRPr="009B0B33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A63376C" w:rsidR="00603E19" w:rsidRPr="00637617" w:rsidRDefault="0063761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</w:tr>
      <w:tr w:rsidR="008B3DD9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683899BA" w14:textId="77777777" w:rsidR="008B3DD9" w:rsidRPr="009B0B33" w:rsidRDefault="008B3DD9" w:rsidP="008B3DD9">
            <w:pPr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9B0B33">
              <w:rPr>
                <w:b/>
                <w:sz w:val="20"/>
                <w:szCs w:val="20"/>
              </w:rPr>
              <w:t>Л.15.</w:t>
            </w:r>
            <w:r w:rsidRPr="009B0B33">
              <w:rPr>
                <w:bCs/>
                <w:sz w:val="20"/>
                <w:szCs w:val="20"/>
              </w:rPr>
              <w:t xml:space="preserve"> </w:t>
            </w:r>
            <w:bookmarkStart w:id="12" w:name="_Hlk144317667"/>
            <w:proofErr w:type="spellStart"/>
            <w:r w:rsidRPr="009B0B33">
              <w:rPr>
                <w:bCs/>
                <w:sz w:val="20"/>
                <w:szCs w:val="20"/>
              </w:rPr>
              <w:t>Ғылыми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bCs/>
                <w:sz w:val="20"/>
                <w:szCs w:val="20"/>
              </w:rPr>
              <w:t>жиын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bCs/>
                <w:sz w:val="20"/>
                <w:szCs w:val="20"/>
              </w:rPr>
              <w:t>туралы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bCs/>
                <w:sz w:val="20"/>
                <w:szCs w:val="20"/>
              </w:rPr>
              <w:t>ақпарат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(конференция,</w:t>
            </w:r>
          </w:p>
          <w:p w14:paraId="16151EC2" w14:textId="5E6E7572" w:rsidR="008B3DD9" w:rsidRPr="00876EB4" w:rsidRDefault="008B3DD9" w:rsidP="008B3D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spellStart"/>
            <w:r w:rsidRPr="009B0B33">
              <w:rPr>
                <w:bCs/>
                <w:sz w:val="20"/>
                <w:szCs w:val="20"/>
              </w:rPr>
              <w:t>дөңгелек</w:t>
            </w:r>
            <w:proofErr w:type="spellEnd"/>
            <w:r w:rsidRPr="009B0B3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B0B33">
              <w:rPr>
                <w:bCs/>
                <w:sz w:val="20"/>
                <w:szCs w:val="20"/>
              </w:rPr>
              <w:t>үстел</w:t>
            </w:r>
            <w:proofErr w:type="spellEnd"/>
            <w:r w:rsidRPr="009B0B33">
              <w:rPr>
                <w:bCs/>
                <w:sz w:val="20"/>
                <w:szCs w:val="20"/>
              </w:rPr>
              <w:t>, дискуссия)</w:t>
            </w:r>
            <w:r w:rsidRPr="009B0B33">
              <w:rPr>
                <w:bCs/>
                <w:sz w:val="20"/>
                <w:szCs w:val="20"/>
                <w:lang w:val="kk-KZ"/>
              </w:rPr>
              <w:t>.</w:t>
            </w:r>
            <w:bookmarkEnd w:id="12"/>
          </w:p>
        </w:tc>
        <w:tc>
          <w:tcPr>
            <w:tcW w:w="860" w:type="dxa"/>
            <w:shd w:val="clear" w:color="auto" w:fill="auto"/>
          </w:tcPr>
          <w:p w14:paraId="4349AE46" w14:textId="4E9C8070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3DD9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1E71054B" w:rsidR="008B3DD9" w:rsidRPr="00876EB4" w:rsidRDefault="008B3DD9" w:rsidP="008B3DD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B0B33">
              <w:rPr>
                <w:b/>
                <w:sz w:val="20"/>
                <w:szCs w:val="20"/>
              </w:rPr>
              <w:t>С</w:t>
            </w:r>
            <w:r w:rsidRPr="009B0B33">
              <w:rPr>
                <w:b/>
                <w:sz w:val="20"/>
                <w:szCs w:val="20"/>
                <w:lang w:val="kk-KZ"/>
              </w:rPr>
              <w:t>С</w:t>
            </w:r>
            <w:r w:rsidRPr="009B0B33">
              <w:rPr>
                <w:b/>
                <w:sz w:val="20"/>
                <w:szCs w:val="20"/>
              </w:rPr>
              <w:t xml:space="preserve"> 15.</w:t>
            </w:r>
            <w:r w:rsidRPr="009B0B33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9B0B33">
              <w:rPr>
                <w:color w:val="000000"/>
                <w:sz w:val="20"/>
                <w:szCs w:val="20"/>
                <w:lang w:val="kk-KZ"/>
              </w:rPr>
              <w:t>Ауызша қорғау, ғылыми мақаланың нақты нұсқасын талқылау.</w:t>
            </w:r>
          </w:p>
        </w:tc>
        <w:tc>
          <w:tcPr>
            <w:tcW w:w="860" w:type="dxa"/>
            <w:shd w:val="clear" w:color="auto" w:fill="auto"/>
          </w:tcPr>
          <w:p w14:paraId="5B144FDD" w14:textId="70E4E0AA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178BD278" w:rsidR="008B3DD9" w:rsidRPr="003F2DC5" w:rsidRDefault="008B3DD9" w:rsidP="008B3DD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D77E1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31CB2692" w14:textId="77777777" w:rsidR="008B3DD9" w:rsidRPr="009B0B33" w:rsidRDefault="008B3DD9" w:rsidP="008B3DD9">
      <w:pPr>
        <w:jc w:val="center"/>
        <w:rPr>
          <w:b/>
          <w:sz w:val="20"/>
          <w:szCs w:val="20"/>
        </w:rPr>
      </w:pPr>
    </w:p>
    <w:p w14:paraId="599386B4" w14:textId="77777777" w:rsidR="008B3DD9" w:rsidRPr="009B0B33" w:rsidRDefault="008B3DD9" w:rsidP="008B3DD9">
      <w:pPr>
        <w:jc w:val="both"/>
        <w:rPr>
          <w:b/>
          <w:sz w:val="20"/>
          <w:szCs w:val="20"/>
        </w:rPr>
      </w:pPr>
      <w:r w:rsidRPr="009B0B33">
        <w:rPr>
          <w:b/>
          <w:sz w:val="20"/>
          <w:szCs w:val="20"/>
        </w:rPr>
        <w:t>Декан   ______________________________</w:t>
      </w:r>
      <w:r>
        <w:rPr>
          <w:b/>
          <w:sz w:val="20"/>
          <w:szCs w:val="20"/>
          <w:lang w:val="kk-KZ"/>
        </w:rPr>
        <w:t>Мейірбаев Б.Б.</w:t>
      </w:r>
      <w:r w:rsidRPr="009B0B33">
        <w:rPr>
          <w:b/>
          <w:sz w:val="20"/>
          <w:szCs w:val="20"/>
        </w:rPr>
        <w:t xml:space="preserve">                                                                              </w:t>
      </w:r>
    </w:p>
    <w:p w14:paraId="0BA3952A" w14:textId="77777777" w:rsidR="008B3DD9" w:rsidRPr="009B0B33" w:rsidRDefault="008B3DD9" w:rsidP="008B3DD9">
      <w:pPr>
        <w:jc w:val="both"/>
        <w:rPr>
          <w:b/>
          <w:sz w:val="20"/>
          <w:szCs w:val="20"/>
        </w:rPr>
      </w:pPr>
    </w:p>
    <w:p w14:paraId="1D9E23B5" w14:textId="77777777" w:rsidR="008B3DD9" w:rsidRPr="00DD330A" w:rsidRDefault="008B3DD9" w:rsidP="008B3DD9">
      <w:pPr>
        <w:jc w:val="both"/>
        <w:rPr>
          <w:b/>
          <w:sz w:val="20"/>
          <w:szCs w:val="20"/>
          <w:lang w:val="kk-KZ"/>
        </w:rPr>
      </w:pPr>
      <w:r w:rsidRPr="009B0B33">
        <w:rPr>
          <w:b/>
          <w:sz w:val="20"/>
          <w:szCs w:val="20"/>
        </w:rPr>
        <w:t xml:space="preserve">Кафедра </w:t>
      </w:r>
      <w:proofErr w:type="spellStart"/>
      <w:r w:rsidRPr="009B0B33">
        <w:rPr>
          <w:b/>
          <w:sz w:val="20"/>
          <w:szCs w:val="20"/>
        </w:rPr>
        <w:t>меңгерушісі</w:t>
      </w:r>
      <w:proofErr w:type="spellEnd"/>
      <w:r w:rsidRPr="009B0B33">
        <w:rPr>
          <w:b/>
          <w:sz w:val="20"/>
          <w:szCs w:val="20"/>
        </w:rPr>
        <w:t xml:space="preserve"> _________________</w:t>
      </w:r>
      <w:r>
        <w:rPr>
          <w:b/>
          <w:sz w:val="20"/>
          <w:szCs w:val="20"/>
          <w:lang w:val="kk-KZ"/>
        </w:rPr>
        <w:t>Әлқожаева Н.С.</w:t>
      </w:r>
    </w:p>
    <w:p w14:paraId="56CC9A1D" w14:textId="77777777" w:rsidR="008B3DD9" w:rsidRPr="009B0B33" w:rsidRDefault="008B3DD9" w:rsidP="008B3DD9">
      <w:pPr>
        <w:jc w:val="both"/>
        <w:rPr>
          <w:b/>
          <w:sz w:val="20"/>
          <w:szCs w:val="20"/>
        </w:rPr>
      </w:pPr>
      <w:r w:rsidRPr="009B0B33">
        <w:rPr>
          <w:b/>
          <w:sz w:val="20"/>
          <w:szCs w:val="20"/>
        </w:rPr>
        <w:tab/>
      </w:r>
      <w:r w:rsidRPr="009B0B33">
        <w:rPr>
          <w:b/>
          <w:sz w:val="20"/>
          <w:szCs w:val="20"/>
        </w:rPr>
        <w:tab/>
      </w:r>
      <w:r w:rsidRPr="009B0B33">
        <w:rPr>
          <w:b/>
          <w:sz w:val="20"/>
          <w:szCs w:val="20"/>
        </w:rPr>
        <w:tab/>
      </w:r>
      <w:r w:rsidRPr="009B0B33">
        <w:rPr>
          <w:b/>
          <w:sz w:val="20"/>
          <w:szCs w:val="20"/>
        </w:rPr>
        <w:tab/>
        <w:t xml:space="preserve">               </w:t>
      </w:r>
    </w:p>
    <w:p w14:paraId="02412FB1" w14:textId="77777777" w:rsidR="008B3DD9" w:rsidRPr="009B0B33" w:rsidRDefault="008B3DD9" w:rsidP="008B3DD9">
      <w:pPr>
        <w:jc w:val="both"/>
        <w:rPr>
          <w:sz w:val="20"/>
          <w:szCs w:val="20"/>
          <w:lang w:val="kk-KZ"/>
        </w:rPr>
      </w:pPr>
      <w:proofErr w:type="spellStart"/>
      <w:proofErr w:type="gramStart"/>
      <w:r w:rsidRPr="009B0B33">
        <w:rPr>
          <w:b/>
          <w:sz w:val="20"/>
          <w:szCs w:val="20"/>
        </w:rPr>
        <w:t>Дәріскер</w:t>
      </w:r>
      <w:proofErr w:type="spellEnd"/>
      <w:r w:rsidRPr="009B0B33">
        <w:rPr>
          <w:b/>
          <w:sz w:val="20"/>
          <w:szCs w:val="20"/>
          <w:lang w:val="kk-KZ"/>
        </w:rPr>
        <w:t xml:space="preserve">  </w:t>
      </w:r>
      <w:r w:rsidRPr="009B0B33">
        <w:rPr>
          <w:b/>
          <w:sz w:val="20"/>
          <w:szCs w:val="20"/>
        </w:rPr>
        <w:t>_</w:t>
      </w:r>
      <w:proofErr w:type="gramEnd"/>
      <w:r w:rsidRPr="009B0B33">
        <w:rPr>
          <w:b/>
          <w:sz w:val="20"/>
          <w:szCs w:val="20"/>
        </w:rPr>
        <w:t>___________________________</w:t>
      </w:r>
      <w:r>
        <w:rPr>
          <w:b/>
          <w:sz w:val="20"/>
          <w:szCs w:val="20"/>
        </w:rPr>
        <w:t>Махамбетова Ж.Т.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97158" w14:textId="77777777" w:rsidR="00B96A58" w:rsidRDefault="00B96A58" w:rsidP="004C6A23">
      <w:r>
        <w:separator/>
      </w:r>
    </w:p>
  </w:endnote>
  <w:endnote w:type="continuationSeparator" w:id="0">
    <w:p w14:paraId="49C25FF1" w14:textId="77777777" w:rsidR="00B96A58" w:rsidRDefault="00B96A58" w:rsidP="004C6A23">
      <w:r>
        <w:continuationSeparator/>
      </w:r>
    </w:p>
  </w:endnote>
  <w:endnote w:type="continuationNotice" w:id="1">
    <w:p w14:paraId="0A664A7B" w14:textId="77777777" w:rsidR="00B96A58" w:rsidRDefault="00B96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D7510" w14:textId="77777777" w:rsidR="00B96A58" w:rsidRDefault="00B96A58" w:rsidP="004C6A23">
      <w:r>
        <w:separator/>
      </w:r>
    </w:p>
  </w:footnote>
  <w:footnote w:type="continuationSeparator" w:id="0">
    <w:p w14:paraId="1A6117C5" w14:textId="77777777" w:rsidR="00B96A58" w:rsidRDefault="00B96A58" w:rsidP="004C6A23">
      <w:r>
        <w:continuationSeparator/>
      </w:r>
    </w:p>
  </w:footnote>
  <w:footnote w:type="continuationNotice" w:id="1">
    <w:p w14:paraId="4B985597" w14:textId="77777777" w:rsidR="00B96A58" w:rsidRDefault="00B96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E74AD"/>
    <w:multiLevelType w:val="hybridMultilevel"/>
    <w:tmpl w:val="31F6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D771A"/>
    <w:multiLevelType w:val="hybridMultilevel"/>
    <w:tmpl w:val="31F6F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B560D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4FE1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24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617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6F7D7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317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2435"/>
    <w:rsid w:val="00885248"/>
    <w:rsid w:val="00887042"/>
    <w:rsid w:val="008903D1"/>
    <w:rsid w:val="0089080D"/>
    <w:rsid w:val="008913C1"/>
    <w:rsid w:val="008939ED"/>
    <w:rsid w:val="008A3D64"/>
    <w:rsid w:val="008B3DD9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5DDF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1DC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6A58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97B7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AEE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563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E7A4F"/>
    <w:rsid w:val="00DF1E74"/>
    <w:rsid w:val="00DF6869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FF7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4FA3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text-full">
    <w:name w:val="extendedtext-full"/>
    <w:basedOn w:val="a0"/>
    <w:rsid w:val="00D95630"/>
  </w:style>
  <w:style w:type="character" w:styleId="aff1">
    <w:name w:val="Unresolved Mention"/>
    <w:basedOn w:val="a0"/>
    <w:uiPriority w:val="99"/>
    <w:semiHidden/>
    <w:unhideWhenUsed/>
    <w:rsid w:val="00E16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ientiasocialis.lt/pec/node/files/pdf/vol77/688-694.Lamanauskas_Vol.77-6_PE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searchgate.net/publication/338854697_SCIENTIFIC_WRITING_AND_PUBLISHING_ON_THE_SKILLS_NEEDED_TO_WRITE_AND_SUBMIT_SCIENTIFIC_MANUSCRIP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fcollege.libguides.com/apa/artic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zhamily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C3D5CA6-41C1-4CD8-A0EF-D4D80183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Жамиля Махамбетова</cp:lastModifiedBy>
  <cp:revision>11</cp:revision>
  <cp:lastPrinted>2023-06-26T06:36:00Z</cp:lastPrinted>
  <dcterms:created xsi:type="dcterms:W3CDTF">2023-08-17T07:46:00Z</dcterms:created>
  <dcterms:modified xsi:type="dcterms:W3CDTF">2023-08-30T13:56:00Z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